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17AE" w:rsidRPr="000E59D7" w:rsidRDefault="007C17AE" w:rsidP="007C17AE">
      <w:pPr>
        <w:spacing w:before="0"/>
        <w:jc w:val="center"/>
        <w:rPr>
          <w:b/>
          <w:sz w:val="22"/>
          <w:szCs w:val="20"/>
        </w:rPr>
      </w:pPr>
      <w:bookmarkStart w:id="0" w:name="_Hlk511080587"/>
      <w:bookmarkStart w:id="1" w:name="_Toc119910692"/>
      <w:bookmarkEnd w:id="0"/>
      <w:r w:rsidRPr="000E59D7">
        <w:rPr>
          <w:b/>
          <w:sz w:val="22"/>
          <w:szCs w:val="20"/>
        </w:rPr>
        <w:t xml:space="preserve">«Балтийский государственный технический университет «ВОЕНМЕХ» им. Д.Ф. Устинова» </w:t>
      </w:r>
    </w:p>
    <w:p w:rsidR="007C17AE" w:rsidRPr="000E59D7" w:rsidRDefault="007C17AE" w:rsidP="007C17AE">
      <w:pPr>
        <w:spacing w:before="0"/>
        <w:jc w:val="center"/>
        <w:rPr>
          <w:b/>
          <w:caps/>
        </w:rPr>
      </w:pPr>
      <w:r w:rsidRPr="000E59D7">
        <w:rPr>
          <w:b/>
          <w:sz w:val="22"/>
          <w:szCs w:val="20"/>
        </w:rPr>
        <w:t>(БГТУ «ВОЕНМЕХ» им. Д.Ф. Устинова»)</w:t>
      </w:r>
    </w:p>
    <w:p w:rsidR="007C17AE" w:rsidRDefault="007C17AE" w:rsidP="007C17AE">
      <w:pPr>
        <w:spacing w:before="0" w:line="360" w:lineRule="auto"/>
      </w:pPr>
    </w:p>
    <w:p w:rsidR="007C17AE" w:rsidRDefault="007C17AE" w:rsidP="007C17AE">
      <w:pPr>
        <w:spacing w:before="0" w:line="360" w:lineRule="auto"/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262"/>
        <w:gridCol w:w="829"/>
        <w:gridCol w:w="278"/>
        <w:gridCol w:w="6535"/>
      </w:tblGrid>
      <w:tr w:rsidR="007C17AE" w:rsidTr="00B468FE">
        <w:trPr>
          <w:trHeight w:val="371"/>
        </w:trPr>
        <w:tc>
          <w:tcPr>
            <w:tcW w:w="1667" w:type="dxa"/>
            <w:vAlign w:val="bottom"/>
          </w:tcPr>
          <w:p w:rsidR="007C17AE" w:rsidRDefault="007C17AE" w:rsidP="00B468FE">
            <w:pPr>
              <w:spacing w:before="0"/>
            </w:pPr>
          </w:p>
          <w:p w:rsidR="007C17AE" w:rsidRDefault="007C17AE" w:rsidP="00B468FE">
            <w:pPr>
              <w:spacing w:before="0"/>
            </w:pPr>
            <w:r>
              <w:t>Факультет</w:t>
            </w:r>
          </w:p>
        </w:tc>
        <w:tc>
          <w:tcPr>
            <w:tcW w:w="262" w:type="dxa"/>
            <w:vAlign w:val="bottom"/>
          </w:tcPr>
          <w:p w:rsidR="007C17AE" w:rsidRPr="0085481C" w:rsidRDefault="007C17AE" w:rsidP="00B468FE">
            <w:pPr>
              <w:spacing w:before="0"/>
              <w:ind w:left="-125" w:right="-250"/>
              <w:rPr>
                <w:sz w:val="16"/>
              </w:rPr>
            </w:pPr>
          </w:p>
        </w:tc>
        <w:tc>
          <w:tcPr>
            <w:tcW w:w="829" w:type="dxa"/>
            <w:tcBorders>
              <w:bottom w:val="single" w:sz="4" w:space="0" w:color="auto"/>
            </w:tcBorders>
            <w:vAlign w:val="bottom"/>
          </w:tcPr>
          <w:p w:rsidR="007C17AE" w:rsidRPr="00573673" w:rsidRDefault="007C17AE" w:rsidP="00B468FE">
            <w:pPr>
              <w:spacing w:before="0"/>
            </w:pPr>
            <w:r w:rsidRPr="00573673">
              <w:rPr>
                <w:lang w:val="en-US"/>
              </w:rPr>
              <w:t xml:space="preserve"> </w:t>
            </w:r>
            <w:r w:rsidRPr="00573673">
              <w:t>И</w:t>
            </w:r>
          </w:p>
        </w:tc>
        <w:tc>
          <w:tcPr>
            <w:tcW w:w="278" w:type="dxa"/>
            <w:vAlign w:val="bottom"/>
          </w:tcPr>
          <w:p w:rsidR="007C17AE" w:rsidRPr="00573673" w:rsidRDefault="007C17AE" w:rsidP="00B468FE">
            <w:pPr>
              <w:spacing w:before="0"/>
            </w:pPr>
          </w:p>
        </w:tc>
        <w:tc>
          <w:tcPr>
            <w:tcW w:w="6535" w:type="dxa"/>
            <w:tcBorders>
              <w:bottom w:val="single" w:sz="4" w:space="0" w:color="auto"/>
            </w:tcBorders>
            <w:vAlign w:val="bottom"/>
          </w:tcPr>
          <w:p w:rsidR="007C17AE" w:rsidRPr="00573673" w:rsidRDefault="007C17AE" w:rsidP="00B468FE">
            <w:pPr>
              <w:spacing w:before="0"/>
            </w:pPr>
            <w:r w:rsidRPr="00573673">
              <w:t>Информационные и управляющие системы</w:t>
            </w:r>
          </w:p>
        </w:tc>
      </w:tr>
      <w:tr w:rsidR="007C17AE" w:rsidRPr="0085481C" w:rsidTr="00B468FE">
        <w:trPr>
          <w:trHeight w:val="130"/>
        </w:trPr>
        <w:tc>
          <w:tcPr>
            <w:tcW w:w="1667" w:type="dxa"/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</w:p>
        </w:tc>
        <w:tc>
          <w:tcPr>
            <w:tcW w:w="262" w:type="dxa"/>
            <w:vAlign w:val="bottom"/>
          </w:tcPr>
          <w:p w:rsidR="007C17AE" w:rsidRPr="0085481C" w:rsidRDefault="007C17AE" w:rsidP="00B468FE">
            <w:pPr>
              <w:spacing w:before="0"/>
              <w:ind w:left="-125" w:right="-250"/>
              <w:rPr>
                <w:sz w:val="16"/>
              </w:rPr>
            </w:pPr>
          </w:p>
        </w:tc>
        <w:tc>
          <w:tcPr>
            <w:tcW w:w="829" w:type="dxa"/>
            <w:tcBorders>
              <w:top w:val="single" w:sz="4" w:space="0" w:color="auto"/>
            </w:tcBorders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  <w:r w:rsidRPr="0085481C">
              <w:rPr>
                <w:sz w:val="16"/>
              </w:rPr>
              <w:t>шифр</w:t>
            </w:r>
          </w:p>
        </w:tc>
        <w:tc>
          <w:tcPr>
            <w:tcW w:w="278" w:type="dxa"/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</w:p>
        </w:tc>
        <w:tc>
          <w:tcPr>
            <w:tcW w:w="6535" w:type="dxa"/>
            <w:tcBorders>
              <w:top w:val="single" w:sz="4" w:space="0" w:color="auto"/>
            </w:tcBorders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  <w:r w:rsidRPr="0085481C">
              <w:rPr>
                <w:sz w:val="16"/>
              </w:rPr>
              <w:t>наименование</w:t>
            </w:r>
          </w:p>
        </w:tc>
      </w:tr>
      <w:tr w:rsidR="007C17AE" w:rsidTr="00B468FE">
        <w:trPr>
          <w:trHeight w:val="143"/>
        </w:trPr>
        <w:tc>
          <w:tcPr>
            <w:tcW w:w="1667" w:type="dxa"/>
            <w:vAlign w:val="bottom"/>
          </w:tcPr>
          <w:p w:rsidR="007C17AE" w:rsidRDefault="007C17AE" w:rsidP="00B468FE">
            <w:pPr>
              <w:spacing w:before="0"/>
            </w:pPr>
            <w:r>
              <w:t>Кафедра</w:t>
            </w:r>
          </w:p>
        </w:tc>
        <w:tc>
          <w:tcPr>
            <w:tcW w:w="262" w:type="dxa"/>
            <w:vAlign w:val="bottom"/>
          </w:tcPr>
          <w:p w:rsidR="007C17AE" w:rsidRPr="00573673" w:rsidRDefault="007C17AE" w:rsidP="00B468FE">
            <w:pPr>
              <w:spacing w:before="0"/>
              <w:ind w:left="-125" w:right="-250"/>
            </w:pPr>
          </w:p>
        </w:tc>
        <w:tc>
          <w:tcPr>
            <w:tcW w:w="829" w:type="dxa"/>
            <w:tcBorders>
              <w:bottom w:val="single" w:sz="4" w:space="0" w:color="auto"/>
            </w:tcBorders>
            <w:vAlign w:val="bottom"/>
          </w:tcPr>
          <w:p w:rsidR="007C17AE" w:rsidRPr="00573673" w:rsidRDefault="007C17AE" w:rsidP="00B468FE">
            <w:pPr>
              <w:spacing w:before="0"/>
            </w:pPr>
            <w:r w:rsidRPr="00573673">
              <w:t xml:space="preserve"> И1</w:t>
            </w:r>
          </w:p>
        </w:tc>
        <w:tc>
          <w:tcPr>
            <w:tcW w:w="278" w:type="dxa"/>
            <w:vAlign w:val="bottom"/>
          </w:tcPr>
          <w:p w:rsidR="007C17AE" w:rsidRPr="00573673" w:rsidRDefault="007C17AE" w:rsidP="00B468FE">
            <w:pPr>
              <w:spacing w:before="0"/>
            </w:pPr>
          </w:p>
        </w:tc>
        <w:tc>
          <w:tcPr>
            <w:tcW w:w="6535" w:type="dxa"/>
            <w:tcBorders>
              <w:bottom w:val="single" w:sz="4" w:space="0" w:color="auto"/>
            </w:tcBorders>
            <w:vAlign w:val="bottom"/>
          </w:tcPr>
          <w:p w:rsidR="007C17AE" w:rsidRPr="00573673" w:rsidRDefault="007C17AE" w:rsidP="00B468FE">
            <w:pPr>
              <w:spacing w:before="0"/>
            </w:pPr>
            <w:r w:rsidRPr="00573673">
              <w:t>Лазерная техника</w:t>
            </w:r>
          </w:p>
        </w:tc>
      </w:tr>
      <w:tr w:rsidR="007C17AE" w:rsidRPr="0085481C" w:rsidTr="00B468FE">
        <w:trPr>
          <w:trHeight w:val="146"/>
        </w:trPr>
        <w:tc>
          <w:tcPr>
            <w:tcW w:w="1667" w:type="dxa"/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</w:p>
        </w:tc>
        <w:tc>
          <w:tcPr>
            <w:tcW w:w="262" w:type="dxa"/>
            <w:vAlign w:val="bottom"/>
          </w:tcPr>
          <w:p w:rsidR="007C17AE" w:rsidRPr="0085481C" w:rsidRDefault="007C17AE" w:rsidP="00B468FE">
            <w:pPr>
              <w:spacing w:before="0"/>
              <w:ind w:left="-125" w:right="-250"/>
              <w:rPr>
                <w:sz w:val="16"/>
              </w:rPr>
            </w:pPr>
          </w:p>
        </w:tc>
        <w:tc>
          <w:tcPr>
            <w:tcW w:w="829" w:type="dxa"/>
            <w:tcBorders>
              <w:top w:val="single" w:sz="4" w:space="0" w:color="auto"/>
            </w:tcBorders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  <w:r w:rsidRPr="0085481C">
              <w:rPr>
                <w:sz w:val="16"/>
              </w:rPr>
              <w:t>шифр</w:t>
            </w:r>
          </w:p>
        </w:tc>
        <w:tc>
          <w:tcPr>
            <w:tcW w:w="278" w:type="dxa"/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</w:p>
        </w:tc>
        <w:tc>
          <w:tcPr>
            <w:tcW w:w="6535" w:type="dxa"/>
            <w:tcBorders>
              <w:top w:val="single" w:sz="4" w:space="0" w:color="auto"/>
            </w:tcBorders>
            <w:vAlign w:val="bottom"/>
          </w:tcPr>
          <w:p w:rsidR="007C17AE" w:rsidRPr="0085481C" w:rsidRDefault="007C17AE" w:rsidP="00B468FE">
            <w:pPr>
              <w:spacing w:before="0"/>
              <w:rPr>
                <w:sz w:val="16"/>
              </w:rPr>
            </w:pPr>
            <w:r w:rsidRPr="0085481C">
              <w:rPr>
                <w:sz w:val="16"/>
              </w:rPr>
              <w:t>наименование</w:t>
            </w:r>
          </w:p>
        </w:tc>
      </w:tr>
      <w:tr w:rsidR="007C17AE" w:rsidTr="00B468FE">
        <w:trPr>
          <w:trHeight w:val="149"/>
        </w:trPr>
        <w:tc>
          <w:tcPr>
            <w:tcW w:w="1667" w:type="dxa"/>
            <w:vAlign w:val="bottom"/>
          </w:tcPr>
          <w:p w:rsidR="007C17AE" w:rsidRDefault="007C17AE" w:rsidP="00B468FE">
            <w:pPr>
              <w:spacing w:before="0"/>
            </w:pPr>
            <w:r>
              <w:t>Дисциплина</w:t>
            </w:r>
          </w:p>
        </w:tc>
        <w:tc>
          <w:tcPr>
            <w:tcW w:w="262" w:type="dxa"/>
            <w:vAlign w:val="bottom"/>
          </w:tcPr>
          <w:p w:rsidR="007C17AE" w:rsidRPr="0085481C" w:rsidRDefault="007C17AE" w:rsidP="00B468FE">
            <w:pPr>
              <w:spacing w:before="0"/>
              <w:ind w:left="-125" w:right="-250"/>
              <w:rPr>
                <w:sz w:val="16"/>
              </w:rPr>
            </w:pPr>
          </w:p>
        </w:tc>
        <w:tc>
          <w:tcPr>
            <w:tcW w:w="7642" w:type="dxa"/>
            <w:gridSpan w:val="3"/>
            <w:tcBorders>
              <w:bottom w:val="single" w:sz="4" w:space="0" w:color="auto"/>
            </w:tcBorders>
            <w:vAlign w:val="bottom"/>
          </w:tcPr>
          <w:p w:rsidR="007C17AE" w:rsidRPr="00BE7879" w:rsidRDefault="007C17AE" w:rsidP="00B468FE">
            <w:pPr>
              <w:spacing w:before="120"/>
              <w:rPr>
                <w:sz w:val="22"/>
                <w:szCs w:val="22"/>
              </w:rPr>
            </w:pPr>
            <w:r w:rsidRPr="00573673">
              <w:rPr>
                <w:szCs w:val="22"/>
              </w:rPr>
              <w:t xml:space="preserve">Основы </w:t>
            </w:r>
            <w:proofErr w:type="spellStart"/>
            <w:r w:rsidRPr="00573673">
              <w:rPr>
                <w:szCs w:val="22"/>
              </w:rPr>
              <w:t>конструиров</w:t>
            </w:r>
            <w:proofErr w:type="spellEnd"/>
            <w:r w:rsidRPr="00573673">
              <w:rPr>
                <w:szCs w:val="22"/>
              </w:rPr>
              <w:t>. оптико-электронных и лазерных приборов</w:t>
            </w:r>
          </w:p>
        </w:tc>
      </w:tr>
    </w:tbl>
    <w:p w:rsidR="007C17AE" w:rsidRDefault="007C17AE" w:rsidP="007C17AE">
      <w:pPr>
        <w:jc w:val="center"/>
      </w:pPr>
    </w:p>
    <w:p w:rsidR="007C17AE" w:rsidRDefault="007C17AE" w:rsidP="007C17AE"/>
    <w:p w:rsidR="007C17AE" w:rsidRDefault="007C17AE" w:rsidP="007C17AE"/>
    <w:p w:rsidR="007C17AE" w:rsidRDefault="007C17AE" w:rsidP="007C17AE"/>
    <w:p w:rsidR="007C17AE" w:rsidRDefault="007C17AE" w:rsidP="007C17AE"/>
    <w:p w:rsidR="007C17AE" w:rsidRDefault="007C17AE" w:rsidP="007C17AE"/>
    <w:p w:rsidR="007C17AE" w:rsidRPr="007B0304" w:rsidRDefault="007C17AE" w:rsidP="007C17AE">
      <w:pPr>
        <w:jc w:val="center"/>
      </w:pPr>
    </w:p>
    <w:p w:rsidR="007C17AE" w:rsidRPr="007B0304" w:rsidRDefault="007C17AE" w:rsidP="007C17AE">
      <w:pPr>
        <w:spacing w:before="0"/>
        <w:jc w:val="center"/>
        <w:rPr>
          <w:sz w:val="40"/>
        </w:rPr>
      </w:pPr>
      <w:r>
        <w:rPr>
          <w:sz w:val="40"/>
        </w:rPr>
        <w:t>КУРСОВОЙ ПРОЕКТ</w:t>
      </w:r>
    </w:p>
    <w:p w:rsidR="007C17AE" w:rsidRPr="007B0304" w:rsidRDefault="007C17AE" w:rsidP="007C17AE">
      <w:pPr>
        <w:spacing w:before="0"/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1"/>
      </w:tblGrid>
      <w:tr w:rsidR="007C17AE" w:rsidTr="00B468FE"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C17AE" w:rsidRPr="00573673" w:rsidRDefault="007C17AE" w:rsidP="00B468FE">
            <w:pPr>
              <w:spacing w:before="120"/>
              <w:jc w:val="center"/>
              <w:rPr>
                <w:sz w:val="40"/>
                <w:szCs w:val="22"/>
              </w:rPr>
            </w:pPr>
            <w:r w:rsidRPr="00573673">
              <w:rPr>
                <w:sz w:val="40"/>
                <w:szCs w:val="22"/>
              </w:rPr>
              <w:t xml:space="preserve">Проектирование аппаратуры для исследования </w:t>
            </w:r>
          </w:p>
        </w:tc>
      </w:tr>
      <w:tr w:rsidR="007C17AE" w:rsidTr="00B468FE">
        <w:tc>
          <w:tcPr>
            <w:tcW w:w="95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17AE" w:rsidRDefault="007C17AE" w:rsidP="00B468FE">
            <w:pPr>
              <w:spacing w:before="0"/>
              <w:jc w:val="center"/>
              <w:rPr>
                <w:sz w:val="40"/>
              </w:rPr>
            </w:pPr>
            <w:r w:rsidRPr="00573673">
              <w:rPr>
                <w:sz w:val="40"/>
                <w:szCs w:val="22"/>
              </w:rPr>
              <w:t>жидкофазных дисперсий</w:t>
            </w:r>
          </w:p>
        </w:tc>
      </w:tr>
      <w:tr w:rsidR="007C17AE" w:rsidTr="00B468FE">
        <w:tc>
          <w:tcPr>
            <w:tcW w:w="9571" w:type="dxa"/>
            <w:tcBorders>
              <w:left w:val="nil"/>
              <w:right w:val="nil"/>
            </w:tcBorders>
          </w:tcPr>
          <w:p w:rsidR="007C17AE" w:rsidRDefault="007C17AE" w:rsidP="00B468FE">
            <w:pPr>
              <w:spacing w:before="0"/>
              <w:jc w:val="center"/>
              <w:rPr>
                <w:sz w:val="40"/>
              </w:rPr>
            </w:pPr>
          </w:p>
        </w:tc>
      </w:tr>
    </w:tbl>
    <w:p w:rsidR="007C17AE" w:rsidRDefault="007C17AE" w:rsidP="007C17AE">
      <w:pPr>
        <w:spacing w:before="0"/>
        <w:rPr>
          <w:sz w:val="32"/>
          <w:szCs w:val="28"/>
        </w:rPr>
      </w:pPr>
    </w:p>
    <w:p w:rsidR="007C17AE" w:rsidRDefault="007C17AE" w:rsidP="007C17AE">
      <w:pPr>
        <w:spacing w:before="0"/>
        <w:jc w:val="center"/>
        <w:rPr>
          <w:sz w:val="32"/>
          <w:szCs w:val="28"/>
        </w:rPr>
      </w:pPr>
    </w:p>
    <w:p w:rsidR="007C17AE" w:rsidRDefault="007C17AE" w:rsidP="007C17AE">
      <w:pPr>
        <w:spacing w:before="0"/>
        <w:rPr>
          <w:sz w:val="32"/>
          <w:szCs w:val="28"/>
        </w:rPr>
      </w:pPr>
    </w:p>
    <w:p w:rsidR="007C17AE" w:rsidRDefault="007C17AE" w:rsidP="007C17AE">
      <w:pPr>
        <w:spacing w:before="0"/>
        <w:rPr>
          <w:sz w:val="32"/>
          <w:szCs w:val="28"/>
        </w:rPr>
      </w:pPr>
    </w:p>
    <w:p w:rsidR="007C17AE" w:rsidRPr="007B0304" w:rsidRDefault="007C17AE" w:rsidP="007C17AE">
      <w:pPr>
        <w:spacing w:before="0"/>
        <w:rPr>
          <w:sz w:val="32"/>
          <w:szCs w:val="28"/>
        </w:rPr>
      </w:pPr>
    </w:p>
    <w:tbl>
      <w:tblPr>
        <w:tblStyle w:val="a3"/>
        <w:tblW w:w="5348" w:type="dxa"/>
        <w:tblInd w:w="45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992"/>
        <w:gridCol w:w="425"/>
        <w:gridCol w:w="851"/>
        <w:gridCol w:w="141"/>
        <w:gridCol w:w="95"/>
        <w:gridCol w:w="1568"/>
      </w:tblGrid>
      <w:tr w:rsidR="007C17AE" w:rsidTr="00B468FE">
        <w:tc>
          <w:tcPr>
            <w:tcW w:w="3544" w:type="dxa"/>
            <w:gridSpan w:val="4"/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  <w:r>
              <w:rPr>
                <w:sz w:val="28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7C17AE" w:rsidRPr="007B0304" w:rsidRDefault="007C17AE" w:rsidP="00B468FE">
            <w:pPr>
              <w:tabs>
                <w:tab w:val="left" w:pos="5670"/>
              </w:tabs>
              <w:spacing w:before="0"/>
              <w:rPr>
                <w:sz w:val="18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7C17AE" w:rsidRPr="00573673" w:rsidRDefault="007C17AE" w:rsidP="00B468FE">
            <w:pPr>
              <w:tabs>
                <w:tab w:val="left" w:pos="5670"/>
              </w:tabs>
              <w:spacing w:before="0"/>
            </w:pPr>
            <w:r w:rsidRPr="00573673">
              <w:rPr>
                <w:sz w:val="28"/>
              </w:rPr>
              <w:t>И141</w:t>
            </w:r>
          </w:p>
        </w:tc>
      </w:tr>
      <w:tr w:rsidR="007C17AE" w:rsidTr="00B468FE">
        <w:trPr>
          <w:trHeight w:val="499"/>
        </w:trPr>
        <w:tc>
          <w:tcPr>
            <w:tcW w:w="5348" w:type="dxa"/>
            <w:gridSpan w:val="7"/>
            <w:tcBorders>
              <w:bottom w:val="single" w:sz="4" w:space="0" w:color="auto"/>
            </w:tcBorders>
          </w:tcPr>
          <w:p w:rsidR="007C17AE" w:rsidRPr="00573673" w:rsidRDefault="007C17AE" w:rsidP="00B468FE">
            <w:pPr>
              <w:tabs>
                <w:tab w:val="left" w:pos="5670"/>
              </w:tabs>
              <w:spacing w:before="0"/>
            </w:pPr>
            <w:r w:rsidRPr="00573673">
              <w:rPr>
                <w:sz w:val="28"/>
              </w:rPr>
              <w:t>Джгамадзе Г.Т.</w:t>
            </w:r>
          </w:p>
        </w:tc>
      </w:tr>
      <w:tr w:rsidR="007C17AE" w:rsidTr="00B468FE">
        <w:tc>
          <w:tcPr>
            <w:tcW w:w="5348" w:type="dxa"/>
            <w:gridSpan w:val="7"/>
            <w:tcBorders>
              <w:top w:val="single" w:sz="4" w:space="0" w:color="auto"/>
            </w:tcBorders>
          </w:tcPr>
          <w:p w:rsidR="007C17AE" w:rsidRPr="007B0304" w:rsidRDefault="007C17AE" w:rsidP="00B468FE">
            <w:pPr>
              <w:tabs>
                <w:tab w:val="left" w:pos="5670"/>
              </w:tabs>
              <w:spacing w:before="0"/>
              <w:jc w:val="center"/>
              <w:rPr>
                <w:sz w:val="28"/>
                <w:vertAlign w:val="superscript"/>
              </w:rPr>
            </w:pPr>
            <w:r>
              <w:rPr>
                <w:sz w:val="28"/>
                <w:vertAlign w:val="superscript"/>
              </w:rPr>
              <w:t>Фамилия И.О.</w:t>
            </w:r>
          </w:p>
        </w:tc>
      </w:tr>
      <w:tr w:rsidR="007C17AE" w:rsidTr="00B468FE">
        <w:tc>
          <w:tcPr>
            <w:tcW w:w="5348" w:type="dxa"/>
            <w:gridSpan w:val="7"/>
          </w:tcPr>
          <w:p w:rsidR="007C17AE" w:rsidRDefault="007C17AE" w:rsidP="00B468FE">
            <w:pPr>
              <w:tabs>
                <w:tab w:val="left" w:pos="5670"/>
              </w:tabs>
              <w:spacing w:before="0"/>
              <w:jc w:val="right"/>
              <w:rPr>
                <w:sz w:val="28"/>
              </w:rPr>
            </w:pPr>
            <w:r w:rsidRPr="004E0886">
              <w:rPr>
                <w:b/>
                <w:sz w:val="28"/>
              </w:rPr>
              <w:t>РУКОВОДИТЕЛЬ</w:t>
            </w:r>
          </w:p>
        </w:tc>
      </w:tr>
      <w:tr w:rsidR="007C17AE" w:rsidTr="00B468FE">
        <w:tc>
          <w:tcPr>
            <w:tcW w:w="2268" w:type="dxa"/>
            <w:gridSpan w:val="2"/>
            <w:tcBorders>
              <w:bottom w:val="single" w:sz="4" w:space="0" w:color="auto"/>
            </w:tcBorders>
          </w:tcPr>
          <w:p w:rsidR="007C17AE" w:rsidRPr="00573673" w:rsidRDefault="007C17AE" w:rsidP="00B468FE">
            <w:pPr>
              <w:tabs>
                <w:tab w:val="left" w:pos="5670"/>
              </w:tabs>
              <w:spacing w:before="0"/>
            </w:pPr>
            <w:r w:rsidRPr="00573673">
              <w:rPr>
                <w:sz w:val="28"/>
              </w:rPr>
              <w:t>Ивакин С.В.</w:t>
            </w:r>
          </w:p>
        </w:tc>
        <w:tc>
          <w:tcPr>
            <w:tcW w:w="425" w:type="dxa"/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</w:p>
        </w:tc>
      </w:tr>
      <w:tr w:rsidR="007C17AE" w:rsidRPr="007B0304" w:rsidTr="00B468FE">
        <w:tc>
          <w:tcPr>
            <w:tcW w:w="5348" w:type="dxa"/>
            <w:gridSpan w:val="7"/>
          </w:tcPr>
          <w:p w:rsidR="007C17AE" w:rsidRPr="007B0304" w:rsidRDefault="007C17AE" w:rsidP="00B468FE">
            <w:pPr>
              <w:tabs>
                <w:tab w:val="left" w:pos="5670"/>
              </w:tabs>
              <w:spacing w:before="0"/>
              <w:jc w:val="both"/>
              <w:rPr>
                <w:sz w:val="28"/>
                <w:vertAlign w:val="superscript"/>
              </w:rPr>
            </w:pPr>
            <w:r>
              <w:rPr>
                <w:sz w:val="28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7C17AE" w:rsidTr="00B468FE">
        <w:tc>
          <w:tcPr>
            <w:tcW w:w="1276" w:type="dxa"/>
            <w:vAlign w:val="bottom"/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  <w:r>
              <w:rPr>
                <w:sz w:val="28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7C17AE" w:rsidRPr="007B0304" w:rsidRDefault="007C17AE" w:rsidP="00B468FE">
            <w:pPr>
              <w:tabs>
                <w:tab w:val="left" w:pos="5670"/>
              </w:tabs>
              <w:spacing w:before="0"/>
              <w:rPr>
                <w:sz w:val="18"/>
              </w:rPr>
            </w:pPr>
          </w:p>
        </w:tc>
        <w:tc>
          <w:tcPr>
            <w:tcW w:w="1663" w:type="dxa"/>
            <w:gridSpan w:val="2"/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</w:p>
        </w:tc>
      </w:tr>
      <w:tr w:rsidR="007C17AE" w:rsidTr="00B468FE">
        <w:trPr>
          <w:trHeight w:val="446"/>
        </w:trPr>
        <w:tc>
          <w:tcPr>
            <w:tcW w:w="1276" w:type="dxa"/>
            <w:vAlign w:val="bottom"/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  <w:r>
              <w:rPr>
                <w:sz w:val="28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C17AE" w:rsidRPr="007B0304" w:rsidRDefault="007C17AE" w:rsidP="00B468FE">
            <w:pPr>
              <w:tabs>
                <w:tab w:val="left" w:pos="5670"/>
              </w:tabs>
              <w:spacing w:before="0"/>
              <w:rPr>
                <w:sz w:val="18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7C17AE" w:rsidRDefault="007C17AE" w:rsidP="00B468FE">
            <w:pPr>
              <w:tabs>
                <w:tab w:val="left" w:pos="5670"/>
              </w:tabs>
              <w:spacing w:before="0"/>
              <w:rPr>
                <w:sz w:val="28"/>
              </w:rPr>
            </w:pPr>
            <w:r>
              <w:rPr>
                <w:sz w:val="28"/>
              </w:rPr>
              <w:t>20____ г.</w:t>
            </w:r>
          </w:p>
        </w:tc>
      </w:tr>
    </w:tbl>
    <w:p w:rsidR="007C17AE" w:rsidRPr="007B0304" w:rsidRDefault="007C17AE" w:rsidP="007C17AE">
      <w:pPr>
        <w:tabs>
          <w:tab w:val="left" w:pos="5670"/>
        </w:tabs>
        <w:spacing w:before="0"/>
        <w:ind w:left="5387"/>
        <w:rPr>
          <w:sz w:val="36"/>
          <w:szCs w:val="28"/>
        </w:rPr>
      </w:pPr>
    </w:p>
    <w:p w:rsidR="007C17AE" w:rsidRDefault="007C17AE" w:rsidP="007C17AE">
      <w:pPr>
        <w:tabs>
          <w:tab w:val="left" w:pos="5670"/>
        </w:tabs>
        <w:spacing w:before="0"/>
        <w:ind w:left="5387"/>
        <w:rPr>
          <w:sz w:val="36"/>
          <w:szCs w:val="28"/>
        </w:rPr>
      </w:pPr>
    </w:p>
    <w:p w:rsidR="007C17AE" w:rsidRPr="007B0304" w:rsidRDefault="007C17AE" w:rsidP="007C17AE">
      <w:pPr>
        <w:tabs>
          <w:tab w:val="left" w:pos="5670"/>
        </w:tabs>
        <w:spacing w:before="0"/>
        <w:ind w:left="5387"/>
        <w:rPr>
          <w:sz w:val="36"/>
          <w:szCs w:val="28"/>
        </w:rPr>
      </w:pPr>
    </w:p>
    <w:p w:rsidR="007C17AE" w:rsidRPr="007B0304" w:rsidRDefault="007C17AE" w:rsidP="007C17AE">
      <w:pPr>
        <w:spacing w:before="0"/>
        <w:jc w:val="center"/>
        <w:rPr>
          <w:sz w:val="28"/>
          <w:szCs w:val="28"/>
        </w:rPr>
      </w:pPr>
      <w:r w:rsidRPr="007B0304">
        <w:rPr>
          <w:sz w:val="28"/>
          <w:szCs w:val="28"/>
        </w:rPr>
        <w:t>САНКТ-ПЕТЕРБУРГ</w:t>
      </w:r>
    </w:p>
    <w:p w:rsidR="007C17AE" w:rsidRDefault="007C17AE" w:rsidP="007C17AE">
      <w:pPr>
        <w:spacing w:before="0"/>
        <w:jc w:val="center"/>
        <w:rPr>
          <w:sz w:val="28"/>
          <w:szCs w:val="28"/>
        </w:rPr>
      </w:pPr>
      <w:r>
        <w:rPr>
          <w:sz w:val="28"/>
          <w:szCs w:val="28"/>
        </w:rPr>
        <w:t>2018</w:t>
      </w:r>
      <w:r w:rsidRPr="007B0304">
        <w:rPr>
          <w:sz w:val="28"/>
          <w:szCs w:val="28"/>
        </w:rPr>
        <w:t>г.</w:t>
      </w:r>
      <w:bookmarkEnd w:id="1"/>
      <w:r>
        <w:rPr>
          <w:sz w:val="28"/>
          <w:szCs w:val="28"/>
        </w:rPr>
        <w:br w:type="page"/>
      </w:r>
    </w:p>
    <w:p w:rsidR="007C17AE" w:rsidRPr="001D78DA" w:rsidRDefault="007C17AE" w:rsidP="007C17AE">
      <w:pPr>
        <w:spacing w:line="360" w:lineRule="auto"/>
        <w:ind w:firstLine="709"/>
        <w:rPr>
          <w:b/>
          <w:sz w:val="28"/>
          <w:szCs w:val="16"/>
        </w:rPr>
      </w:pPr>
      <w:r w:rsidRPr="001D78DA">
        <w:rPr>
          <w:b/>
          <w:sz w:val="28"/>
          <w:szCs w:val="16"/>
        </w:rPr>
        <w:lastRenderedPageBreak/>
        <w:t>Реферат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16"/>
        </w:rPr>
      </w:pPr>
      <w:r w:rsidRPr="002658CB">
        <w:rPr>
          <w:sz w:val="28"/>
          <w:szCs w:val="16"/>
        </w:rPr>
        <w:t xml:space="preserve">Цель </w:t>
      </w:r>
      <w:r>
        <w:rPr>
          <w:sz w:val="28"/>
          <w:szCs w:val="16"/>
        </w:rPr>
        <w:t>работы</w:t>
      </w:r>
      <w:r w:rsidRPr="002658CB">
        <w:rPr>
          <w:sz w:val="28"/>
          <w:szCs w:val="16"/>
        </w:rPr>
        <w:t>: проектирование</w:t>
      </w:r>
      <w:r>
        <w:rPr>
          <w:sz w:val="28"/>
          <w:szCs w:val="16"/>
        </w:rPr>
        <w:t xml:space="preserve"> научной</w:t>
      </w:r>
      <w:r w:rsidRPr="002658CB">
        <w:rPr>
          <w:sz w:val="28"/>
          <w:szCs w:val="16"/>
        </w:rPr>
        <w:t xml:space="preserve"> аппаратур</w:t>
      </w:r>
      <w:r>
        <w:rPr>
          <w:sz w:val="28"/>
          <w:szCs w:val="16"/>
        </w:rPr>
        <w:t>ы</w:t>
      </w:r>
      <w:r w:rsidRPr="002658CB">
        <w:rPr>
          <w:sz w:val="28"/>
          <w:szCs w:val="16"/>
        </w:rPr>
        <w:t xml:space="preserve"> для исследования жидкофазной дисперсии в условиях </w:t>
      </w:r>
      <w:proofErr w:type="spellStart"/>
      <w:r w:rsidRPr="002658CB">
        <w:rPr>
          <w:sz w:val="28"/>
          <w:szCs w:val="16"/>
        </w:rPr>
        <w:t>микрогравитации</w:t>
      </w:r>
      <w:proofErr w:type="spellEnd"/>
      <w:r w:rsidRPr="002658CB">
        <w:rPr>
          <w:sz w:val="28"/>
          <w:szCs w:val="16"/>
        </w:rPr>
        <w:t xml:space="preserve"> </w:t>
      </w:r>
      <w:r>
        <w:rPr>
          <w:sz w:val="28"/>
          <w:szCs w:val="16"/>
        </w:rPr>
        <w:t>при изменении температуры.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16"/>
        </w:rPr>
      </w:pPr>
      <w:r>
        <w:rPr>
          <w:sz w:val="28"/>
          <w:szCs w:val="16"/>
        </w:rPr>
        <w:t>В курсовом проекте приводится подробное описание изделия, составных частей, а также расчётов, подтверждающих работоспособность проектируемой аппаратуры.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16"/>
        </w:rPr>
      </w:pPr>
      <w:r>
        <w:rPr>
          <w:sz w:val="28"/>
          <w:szCs w:val="16"/>
        </w:rPr>
        <w:t>Работа состоит из 4 глав:</w:t>
      </w:r>
    </w:p>
    <w:p w:rsidR="007C17AE" w:rsidRPr="002658CB" w:rsidRDefault="007C17AE" w:rsidP="007C17AE">
      <w:pPr>
        <w:pStyle w:val="af6"/>
        <w:numPr>
          <w:ilvl w:val="0"/>
          <w:numId w:val="39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16"/>
        </w:rPr>
      </w:pPr>
      <w:r w:rsidRPr="002658CB">
        <w:rPr>
          <w:rFonts w:ascii="Times New Roman" w:hAnsi="Times New Roman"/>
          <w:sz w:val="28"/>
          <w:szCs w:val="16"/>
        </w:rPr>
        <w:t>Описание принципа действия изделия – указаны составные части изделия, их взаимосвязь и условия эксплуатации</w:t>
      </w:r>
    </w:p>
    <w:p w:rsidR="007C17AE" w:rsidRPr="002658CB" w:rsidRDefault="007C17AE" w:rsidP="007C17AE">
      <w:pPr>
        <w:pStyle w:val="af6"/>
        <w:numPr>
          <w:ilvl w:val="0"/>
          <w:numId w:val="39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16"/>
        </w:rPr>
      </w:pPr>
      <w:r w:rsidRPr="002658CB">
        <w:rPr>
          <w:rFonts w:ascii="Times New Roman" w:hAnsi="Times New Roman"/>
          <w:sz w:val="28"/>
          <w:szCs w:val="16"/>
        </w:rPr>
        <w:t>Описание конструкции изделия – указаны способы крепления составных частей и обоснование выбранной оптической схемы</w:t>
      </w:r>
    </w:p>
    <w:p w:rsidR="007C17AE" w:rsidRPr="002658CB" w:rsidRDefault="007C17AE" w:rsidP="007C17AE">
      <w:pPr>
        <w:pStyle w:val="af6"/>
        <w:numPr>
          <w:ilvl w:val="0"/>
          <w:numId w:val="39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16"/>
        </w:rPr>
      </w:pPr>
      <w:r w:rsidRPr="002658CB">
        <w:rPr>
          <w:rFonts w:ascii="Times New Roman" w:hAnsi="Times New Roman"/>
          <w:sz w:val="28"/>
          <w:szCs w:val="16"/>
        </w:rPr>
        <w:t xml:space="preserve">Обоснование элементов выбранной конструкции – </w:t>
      </w:r>
      <w:r>
        <w:rPr>
          <w:rFonts w:ascii="Times New Roman" w:hAnsi="Times New Roman"/>
          <w:sz w:val="28"/>
          <w:szCs w:val="16"/>
        </w:rPr>
        <w:t>указаны подобранные компоненты изделия</w:t>
      </w:r>
      <w:r w:rsidRPr="002658CB">
        <w:rPr>
          <w:rFonts w:ascii="Times New Roman" w:hAnsi="Times New Roman"/>
          <w:sz w:val="28"/>
          <w:szCs w:val="16"/>
        </w:rPr>
        <w:t xml:space="preserve"> и критери</w:t>
      </w:r>
      <w:r>
        <w:rPr>
          <w:rFonts w:ascii="Times New Roman" w:hAnsi="Times New Roman"/>
          <w:sz w:val="28"/>
          <w:szCs w:val="16"/>
        </w:rPr>
        <w:t>и</w:t>
      </w:r>
      <w:r w:rsidRPr="002658CB">
        <w:rPr>
          <w:rFonts w:ascii="Times New Roman" w:hAnsi="Times New Roman"/>
          <w:sz w:val="28"/>
          <w:szCs w:val="16"/>
        </w:rPr>
        <w:t xml:space="preserve"> их выбора  </w:t>
      </w:r>
    </w:p>
    <w:p w:rsidR="007C17AE" w:rsidRPr="002658CB" w:rsidRDefault="007C17AE" w:rsidP="007C17AE">
      <w:pPr>
        <w:pStyle w:val="af6"/>
        <w:numPr>
          <w:ilvl w:val="0"/>
          <w:numId w:val="39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16"/>
        </w:rPr>
      </w:pPr>
      <w:r w:rsidRPr="002658CB">
        <w:rPr>
          <w:rFonts w:ascii="Times New Roman" w:hAnsi="Times New Roman"/>
          <w:sz w:val="28"/>
          <w:szCs w:val="16"/>
        </w:rPr>
        <w:t xml:space="preserve">Расчетная часть – </w:t>
      </w:r>
      <w:r>
        <w:rPr>
          <w:rFonts w:ascii="Times New Roman" w:hAnsi="Times New Roman"/>
          <w:sz w:val="28"/>
          <w:szCs w:val="16"/>
        </w:rPr>
        <w:t>включает расчет надёжности, тепловой расчет и модальный анализ</w:t>
      </w:r>
    </w:p>
    <w:p w:rsidR="007C17AE" w:rsidRPr="003332AD" w:rsidRDefault="0063034C" w:rsidP="007C17AE">
      <w:pPr>
        <w:spacing w:line="360" w:lineRule="auto"/>
        <w:ind w:firstLine="567"/>
        <w:jc w:val="both"/>
        <w:rPr>
          <w:sz w:val="28"/>
          <w:szCs w:val="16"/>
        </w:rPr>
      </w:pPr>
      <w:r>
        <w:rPr>
          <w:sz w:val="28"/>
          <w:szCs w:val="16"/>
        </w:rPr>
        <w:t xml:space="preserve">Курсовой проект: </w:t>
      </w:r>
      <w:r w:rsidR="005976B8" w:rsidRPr="00451B10">
        <w:rPr>
          <w:sz w:val="28"/>
          <w:szCs w:val="16"/>
        </w:rPr>
        <w:t>39</w:t>
      </w:r>
      <w:r w:rsidR="007C17AE" w:rsidRPr="00451B10">
        <w:rPr>
          <w:sz w:val="28"/>
          <w:szCs w:val="16"/>
        </w:rPr>
        <w:t xml:space="preserve"> стр.,</w:t>
      </w:r>
      <w:r w:rsidR="007C17AE" w:rsidRPr="003332AD">
        <w:rPr>
          <w:sz w:val="28"/>
          <w:szCs w:val="16"/>
        </w:rPr>
        <w:t xml:space="preserve"> 2</w:t>
      </w:r>
      <w:r w:rsidR="005C63E3">
        <w:rPr>
          <w:sz w:val="28"/>
          <w:szCs w:val="16"/>
        </w:rPr>
        <w:t>3</w:t>
      </w:r>
      <w:r w:rsidR="007C17AE" w:rsidRPr="003332AD">
        <w:rPr>
          <w:sz w:val="28"/>
          <w:szCs w:val="16"/>
        </w:rPr>
        <w:t xml:space="preserve"> рис., 11 табл., 3 приложения, 11 источников литературы.</w:t>
      </w:r>
    </w:p>
    <w:p w:rsidR="007C17AE" w:rsidRPr="002658CB" w:rsidRDefault="007C17AE" w:rsidP="007C17AE">
      <w:pPr>
        <w:spacing w:line="360" w:lineRule="auto"/>
        <w:rPr>
          <w:sz w:val="28"/>
          <w:szCs w:val="16"/>
        </w:rPr>
      </w:pPr>
    </w:p>
    <w:p w:rsidR="007C17AE" w:rsidRDefault="007C17AE" w:rsidP="007C17AE">
      <w:pPr>
        <w:spacing w:before="0"/>
      </w:pPr>
      <w:r>
        <w:br w:type="page"/>
      </w:r>
    </w:p>
    <w:sdt>
      <w:sdtPr>
        <w:rPr>
          <w:rFonts w:ascii="Times New Roman" w:eastAsia="Times New Roman" w:hAnsi="Times New Roman" w:cs="Times New Roman"/>
          <w:color w:val="auto"/>
          <w:sz w:val="28"/>
          <w:szCs w:val="28"/>
        </w:rPr>
        <w:id w:val="41375344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7C17AE" w:rsidRPr="00C65C68" w:rsidRDefault="00B468FE" w:rsidP="009077FA">
          <w:pPr>
            <w:pStyle w:val="aff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C65C68">
            <w:rPr>
              <w:rFonts w:ascii="Times New Roman" w:hAnsi="Times New Roman" w:cs="Times New Roman"/>
              <w:color w:val="auto"/>
              <w:sz w:val="28"/>
              <w:szCs w:val="28"/>
            </w:rPr>
            <w:t>Оглавление</w:t>
          </w:r>
        </w:p>
        <w:p w:rsidR="00C65C68" w:rsidRPr="00C65C68" w:rsidRDefault="007C17A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r w:rsidRPr="00C65C68">
            <w:rPr>
              <w:b w:val="0"/>
              <w:sz w:val="28"/>
              <w:szCs w:val="28"/>
            </w:rPr>
            <w:fldChar w:fldCharType="begin"/>
          </w:r>
          <w:r w:rsidRPr="00C65C68">
            <w:rPr>
              <w:b w:val="0"/>
              <w:sz w:val="28"/>
              <w:szCs w:val="28"/>
            </w:rPr>
            <w:instrText xml:space="preserve"> TOC \o "1-3" \h \z \u </w:instrText>
          </w:r>
          <w:r w:rsidRPr="00C65C68">
            <w:rPr>
              <w:b w:val="0"/>
              <w:sz w:val="28"/>
              <w:szCs w:val="28"/>
            </w:rPr>
            <w:fldChar w:fldCharType="separate"/>
          </w:r>
          <w:hyperlink w:anchor="_Toc511264652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  <w:lang w:eastAsia="en-US"/>
              </w:rPr>
              <w:t>Введение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_Toc511264652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4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3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  <w:lang w:eastAsia="en-US"/>
              </w:rPr>
              <w:t>Глава 1 Описание принципа действия изделия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_Toc511264653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5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4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  <w:lang w:eastAsia="en-US"/>
              </w:rPr>
              <w:t>Глава 2 Описание конструкции изделия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_Toc511264654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8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5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Глава 3 Обоснование выбора элементов конструкции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_Toc511264655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11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6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  <w:lang w:eastAsia="en-US"/>
              </w:rPr>
              <w:t>Глава 4 Расчетная часть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_Toc511264656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20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tabs>
              <w:tab w:val="left" w:pos="144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7" w:history="1">
            <w:r w:rsidR="00C65C68" w:rsidRPr="00C65C68">
              <w:rPr>
                <w:rStyle w:val="af7"/>
                <w:b w:val="0"/>
                <w:noProof/>
                <w:sz w:val="28"/>
                <w:szCs w:val="28"/>
              </w:rPr>
              <w:t>4.1</w:t>
            </w:r>
            <w:r w:rsidR="00C65C68" w:rsidRPr="00C65C68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8"/>
                <w:szCs w:val="28"/>
              </w:rPr>
              <w:tab/>
            </w:r>
            <w:r w:rsidR="00C65C68" w:rsidRPr="00C65C68">
              <w:rPr>
                <w:rStyle w:val="af7"/>
                <w:b w:val="0"/>
                <w:noProof/>
                <w:sz w:val="28"/>
                <w:szCs w:val="28"/>
              </w:rPr>
              <w:t>Параметрическая надежность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_Toc511264657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20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tabs>
              <w:tab w:val="left" w:pos="144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8" w:history="1">
            <w:r w:rsidR="00C65C68" w:rsidRPr="00C65C68">
              <w:rPr>
                <w:rStyle w:val="af7"/>
                <w:b w:val="0"/>
                <w:noProof/>
                <w:sz w:val="28"/>
                <w:szCs w:val="28"/>
              </w:rPr>
              <w:t>4.2</w:t>
            </w:r>
            <w:r w:rsidR="00C65C68" w:rsidRPr="00C65C68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8"/>
                <w:szCs w:val="28"/>
              </w:rPr>
              <w:tab/>
            </w:r>
            <w:r w:rsidR="00C65C68" w:rsidRPr="00C65C68">
              <w:rPr>
                <w:rStyle w:val="af7"/>
                <w:b w:val="0"/>
                <w:noProof/>
                <w:sz w:val="28"/>
                <w:szCs w:val="28"/>
              </w:rPr>
              <w:t>Тепловой расчет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_Toc511264658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24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tabs>
              <w:tab w:val="left" w:pos="144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59" w:history="1">
            <w:r w:rsidR="00C65C68" w:rsidRPr="00C65C68">
              <w:rPr>
                <w:rStyle w:val="af7"/>
                <w:b w:val="0"/>
                <w:noProof/>
                <w:sz w:val="28"/>
                <w:szCs w:val="28"/>
              </w:rPr>
              <w:t>4.3</w:t>
            </w:r>
            <w:r w:rsidR="00C65C68" w:rsidRPr="00C65C68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8"/>
                <w:szCs w:val="28"/>
              </w:rPr>
              <w:tab/>
            </w:r>
            <w:r w:rsidR="00C65C68" w:rsidRPr="00C65C68">
              <w:rPr>
                <w:rStyle w:val="af7"/>
                <w:b w:val="0"/>
                <w:noProof/>
                <w:sz w:val="28"/>
                <w:szCs w:val="28"/>
              </w:rPr>
              <w:t>Модальный анализ корпуса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_Toc511264659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29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60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Заключение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_Toc511264660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32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61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Список использованных источников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_Toc511264661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33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62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Приложение А</w:t>
            </w:r>
            <w:r w:rsidR="00C77D8F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. Схема комбинированная функциональная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_Toc511264662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34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63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Приложение Б</w:t>
            </w:r>
            <w:r w:rsidR="00C77D8F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. Чертеж общего вида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_Toc511264663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36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5C68" w:rsidRPr="00C65C68" w:rsidRDefault="008A67FE" w:rsidP="00C65C68">
          <w:pPr>
            <w:pStyle w:val="12"/>
            <w:ind w:firstLine="0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11264664" w:history="1">
            <w:r w:rsidR="00C65C68" w:rsidRPr="00C65C68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Приложение В</w:t>
            </w:r>
            <w:r w:rsidR="00C77D8F">
              <w:rPr>
                <w:rStyle w:val="af7"/>
                <w:rFonts w:eastAsia="Calibri"/>
                <w:b w:val="0"/>
                <w:noProof/>
                <w:sz w:val="28"/>
                <w:szCs w:val="28"/>
              </w:rPr>
              <w:t>. Схема деления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instrText xml:space="preserve"> PAGEREF _Toc511264664 \h </w:instrTex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771D91">
              <w:rPr>
                <w:b w:val="0"/>
                <w:noProof/>
                <w:webHidden/>
                <w:sz w:val="28"/>
                <w:szCs w:val="28"/>
              </w:rPr>
              <w:t>38</w:t>
            </w:r>
            <w:r w:rsidR="00C65C68" w:rsidRPr="00C65C68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3034C" w:rsidRDefault="007C17AE" w:rsidP="00C65C68">
          <w:pPr>
            <w:rPr>
              <w:bCs/>
              <w:sz w:val="28"/>
              <w:szCs w:val="28"/>
            </w:rPr>
          </w:pPr>
          <w:r w:rsidRPr="00C65C68">
            <w:rPr>
              <w:bCs/>
              <w:sz w:val="28"/>
              <w:szCs w:val="28"/>
            </w:rPr>
            <w:fldChar w:fldCharType="end"/>
          </w:r>
        </w:p>
      </w:sdtContent>
    </w:sdt>
    <w:p w:rsidR="007C17AE" w:rsidRPr="0063034C" w:rsidRDefault="007C17AE" w:rsidP="0063034C">
      <w:pPr>
        <w:rPr>
          <w:bCs/>
          <w:sz w:val="28"/>
          <w:szCs w:val="28"/>
        </w:rPr>
      </w:pPr>
      <w:r>
        <w:rPr>
          <w:rFonts w:eastAsia="Calibri"/>
          <w:sz w:val="32"/>
          <w:lang w:eastAsia="en-US"/>
        </w:rPr>
        <w:br w:type="page"/>
      </w:r>
    </w:p>
    <w:p w:rsidR="007C17AE" w:rsidRPr="00B468FE" w:rsidRDefault="007C17AE" w:rsidP="008C10B3">
      <w:pPr>
        <w:pStyle w:val="1"/>
        <w:numPr>
          <w:ilvl w:val="0"/>
          <w:numId w:val="0"/>
        </w:numPr>
        <w:spacing w:line="360" w:lineRule="auto"/>
        <w:ind w:firstLine="709"/>
        <w:rPr>
          <w:rFonts w:eastAsia="Calibri"/>
          <w:sz w:val="28"/>
          <w:lang w:eastAsia="en-US"/>
        </w:rPr>
      </w:pPr>
      <w:bookmarkStart w:id="2" w:name="_Toc511264652"/>
      <w:r w:rsidRPr="00B468FE">
        <w:rPr>
          <w:rFonts w:eastAsia="Calibri"/>
          <w:sz w:val="28"/>
          <w:lang w:eastAsia="en-US"/>
        </w:rPr>
        <w:lastRenderedPageBreak/>
        <w:t>Введение</w:t>
      </w:r>
      <w:bookmarkEnd w:id="2"/>
    </w:p>
    <w:p w:rsidR="007C17AE" w:rsidRDefault="007C17AE" w:rsidP="008C10B3">
      <w:pPr>
        <w:spacing w:before="0" w:line="360" w:lineRule="auto"/>
        <w:ind w:firstLine="709"/>
        <w:contextualSpacing/>
        <w:rPr>
          <w:sz w:val="28"/>
        </w:rPr>
      </w:pPr>
      <w:r>
        <w:rPr>
          <w:sz w:val="28"/>
        </w:rPr>
        <w:t>С научно-образовательной точки зрения, проведения космических экспериментов является важной частью изучения физических явлений в космосе. Одним</w:t>
      </w:r>
      <w:r w:rsidRPr="00A856F7">
        <w:rPr>
          <w:sz w:val="28"/>
        </w:rPr>
        <w:t xml:space="preserve"> </w:t>
      </w:r>
      <w:r>
        <w:rPr>
          <w:sz w:val="28"/>
        </w:rPr>
        <w:t xml:space="preserve">из таких экспериментов является исследование жидкофазной дисперсии в условиях </w:t>
      </w:r>
      <w:proofErr w:type="spellStart"/>
      <w:r>
        <w:rPr>
          <w:sz w:val="28"/>
        </w:rPr>
        <w:t>микрогравитации</w:t>
      </w:r>
      <w:proofErr w:type="spellEnd"/>
      <w:r>
        <w:rPr>
          <w:sz w:val="28"/>
        </w:rPr>
        <w:t xml:space="preserve"> при изменении температуры.</w:t>
      </w:r>
    </w:p>
    <w:p w:rsidR="007C17AE" w:rsidRPr="007075DA" w:rsidRDefault="007C17AE" w:rsidP="008C10B3">
      <w:pPr>
        <w:spacing w:before="0" w:line="360" w:lineRule="auto"/>
        <w:ind w:firstLine="709"/>
        <w:contextualSpacing/>
        <w:jc w:val="both"/>
        <w:rPr>
          <w:sz w:val="28"/>
        </w:rPr>
      </w:pPr>
      <w:r w:rsidRPr="00A856F7">
        <w:rPr>
          <w:sz w:val="28"/>
        </w:rPr>
        <w:t xml:space="preserve">Основанием выполнения </w:t>
      </w:r>
      <w:r w:rsidR="000240CA">
        <w:rPr>
          <w:sz w:val="28"/>
        </w:rPr>
        <w:t>курсового проекта</w:t>
      </w:r>
      <w:r w:rsidRPr="00A856F7">
        <w:rPr>
          <w:sz w:val="28"/>
        </w:rPr>
        <w:t xml:space="preserve"> является</w:t>
      </w:r>
      <w:r>
        <w:rPr>
          <w:sz w:val="28"/>
        </w:rPr>
        <w:t xml:space="preserve"> т</w:t>
      </w:r>
      <w:r w:rsidRPr="007075DA">
        <w:rPr>
          <w:sz w:val="28"/>
        </w:rPr>
        <w:t>ехническое задание на составную часть опытно-конструкторской работы</w:t>
      </w:r>
      <w:r w:rsidR="000240CA">
        <w:rPr>
          <w:sz w:val="28"/>
        </w:rPr>
        <w:t xml:space="preserve"> (СЧ ОКР). </w:t>
      </w:r>
    </w:p>
    <w:p w:rsidR="0069105B" w:rsidRDefault="007C17AE" w:rsidP="008C10B3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 xml:space="preserve">Целью </w:t>
      </w:r>
      <w:r w:rsidR="0069105B">
        <w:rPr>
          <w:sz w:val="28"/>
        </w:rPr>
        <w:t xml:space="preserve">СЧ ОКР является проектирование научной аппаратуры для исследования жидкофазной дисперсии в условиях </w:t>
      </w:r>
      <w:proofErr w:type="spellStart"/>
      <w:r w:rsidR="0069105B">
        <w:rPr>
          <w:sz w:val="28"/>
        </w:rPr>
        <w:t>микрогарвицтации</w:t>
      </w:r>
      <w:proofErr w:type="spellEnd"/>
      <w:r w:rsidR="0069105B">
        <w:rPr>
          <w:sz w:val="28"/>
        </w:rPr>
        <w:t xml:space="preserve"> при изменении температуры.</w:t>
      </w:r>
    </w:p>
    <w:p w:rsidR="007C17AE" w:rsidRDefault="007C17AE" w:rsidP="008C10B3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Задачами СЧ ОКР являются:</w:t>
      </w:r>
    </w:p>
    <w:p w:rsidR="00B468FE" w:rsidRDefault="00B468FE" w:rsidP="00186487">
      <w:pPr>
        <w:pStyle w:val="af6"/>
        <w:numPr>
          <w:ilvl w:val="0"/>
          <w:numId w:val="15"/>
        </w:numPr>
        <w:spacing w:line="360" w:lineRule="auto"/>
        <w:ind w:left="1134" w:hanging="283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Выбор и обоснование оптической схемы изделия</w:t>
      </w:r>
    </w:p>
    <w:p w:rsidR="00B468FE" w:rsidRDefault="00B468FE" w:rsidP="00186487">
      <w:pPr>
        <w:pStyle w:val="af6"/>
        <w:numPr>
          <w:ilvl w:val="0"/>
          <w:numId w:val="15"/>
        </w:numPr>
        <w:spacing w:line="360" w:lineRule="auto"/>
        <w:ind w:left="1134" w:hanging="283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Выбор и обоснование</w:t>
      </w:r>
      <w:r w:rsidR="007C17AE" w:rsidRPr="0065231A">
        <w:rPr>
          <w:rFonts w:ascii="Times New Roman" w:hAnsi="Times New Roman"/>
          <w:sz w:val="28"/>
        </w:rPr>
        <w:t xml:space="preserve"> компонентов изделия</w:t>
      </w:r>
    </w:p>
    <w:p w:rsidR="00B468FE" w:rsidRDefault="00B468FE" w:rsidP="00B468FE">
      <w:pPr>
        <w:spacing w:line="360" w:lineRule="auto"/>
        <w:ind w:firstLine="709"/>
        <w:jc w:val="both"/>
        <w:rPr>
          <w:sz w:val="28"/>
        </w:rPr>
      </w:pPr>
      <w:r w:rsidRPr="00B468FE">
        <w:rPr>
          <w:sz w:val="28"/>
        </w:rPr>
        <w:t>Для подтвержд</w:t>
      </w:r>
      <w:r w:rsidR="00EC474F">
        <w:rPr>
          <w:sz w:val="28"/>
        </w:rPr>
        <w:t>ения работоспособности изделия выполнены</w:t>
      </w:r>
      <w:r w:rsidRPr="00B468FE">
        <w:rPr>
          <w:sz w:val="28"/>
        </w:rPr>
        <w:t xml:space="preserve"> расчёты:</w:t>
      </w:r>
    </w:p>
    <w:p w:rsidR="00B468FE" w:rsidRPr="00B468FE" w:rsidRDefault="00B468FE" w:rsidP="00186487">
      <w:pPr>
        <w:pStyle w:val="af6"/>
        <w:numPr>
          <w:ilvl w:val="0"/>
          <w:numId w:val="15"/>
        </w:numPr>
        <w:spacing w:line="360" w:lineRule="auto"/>
        <w:ind w:left="1134" w:hanging="283"/>
        <w:jc w:val="both"/>
        <w:rPr>
          <w:rFonts w:ascii="Times New Roman" w:hAnsi="Times New Roman"/>
          <w:sz w:val="28"/>
        </w:rPr>
      </w:pPr>
      <w:r w:rsidRPr="00B468FE">
        <w:rPr>
          <w:rFonts w:ascii="Times New Roman" w:hAnsi="Times New Roman"/>
          <w:sz w:val="28"/>
        </w:rPr>
        <w:t>Расчёт надежности</w:t>
      </w:r>
    </w:p>
    <w:p w:rsidR="00B468FE" w:rsidRPr="00B468FE" w:rsidRDefault="00B468FE" w:rsidP="00186487">
      <w:pPr>
        <w:pStyle w:val="af6"/>
        <w:numPr>
          <w:ilvl w:val="0"/>
          <w:numId w:val="15"/>
        </w:numPr>
        <w:spacing w:line="360" w:lineRule="auto"/>
        <w:ind w:left="1134" w:hanging="283"/>
        <w:jc w:val="both"/>
        <w:rPr>
          <w:rFonts w:ascii="Times New Roman" w:hAnsi="Times New Roman"/>
          <w:sz w:val="28"/>
        </w:rPr>
      </w:pPr>
      <w:r w:rsidRPr="00B468FE">
        <w:rPr>
          <w:rFonts w:ascii="Times New Roman" w:hAnsi="Times New Roman"/>
          <w:sz w:val="28"/>
        </w:rPr>
        <w:t>Тепловой расчёт</w:t>
      </w:r>
    </w:p>
    <w:p w:rsidR="00B468FE" w:rsidRPr="00B468FE" w:rsidRDefault="00B468FE" w:rsidP="00186487">
      <w:pPr>
        <w:pStyle w:val="af6"/>
        <w:numPr>
          <w:ilvl w:val="0"/>
          <w:numId w:val="15"/>
        </w:numPr>
        <w:spacing w:line="360" w:lineRule="auto"/>
        <w:ind w:left="1134" w:hanging="283"/>
        <w:jc w:val="both"/>
        <w:rPr>
          <w:rFonts w:ascii="Times New Roman" w:hAnsi="Times New Roman"/>
          <w:sz w:val="28"/>
        </w:rPr>
      </w:pPr>
      <w:r w:rsidRPr="00B468FE">
        <w:rPr>
          <w:rFonts w:ascii="Times New Roman" w:hAnsi="Times New Roman"/>
          <w:sz w:val="28"/>
        </w:rPr>
        <w:t>Модальный анализ</w:t>
      </w:r>
    </w:p>
    <w:p w:rsidR="007C17AE" w:rsidRDefault="007C17AE" w:rsidP="007C17AE">
      <w:pPr>
        <w:spacing w:before="0"/>
        <w:rPr>
          <w:sz w:val="28"/>
        </w:rPr>
      </w:pPr>
      <w:r>
        <w:rPr>
          <w:sz w:val="28"/>
        </w:rPr>
        <w:br w:type="page"/>
      </w:r>
    </w:p>
    <w:p w:rsidR="007C17AE" w:rsidRPr="00820CF2" w:rsidRDefault="007C17AE" w:rsidP="00820CF2">
      <w:pPr>
        <w:pStyle w:val="1"/>
        <w:numPr>
          <w:ilvl w:val="0"/>
          <w:numId w:val="0"/>
        </w:numPr>
        <w:spacing w:line="360" w:lineRule="auto"/>
        <w:ind w:firstLine="709"/>
        <w:rPr>
          <w:rFonts w:eastAsia="Calibri"/>
          <w:sz w:val="28"/>
          <w:lang w:eastAsia="en-US"/>
        </w:rPr>
      </w:pPr>
      <w:bookmarkStart w:id="3" w:name="_Toc511264653"/>
      <w:r w:rsidRPr="00820CF2">
        <w:rPr>
          <w:rFonts w:eastAsia="Calibri"/>
          <w:sz w:val="28"/>
          <w:lang w:eastAsia="en-US"/>
        </w:rPr>
        <w:lastRenderedPageBreak/>
        <w:t>Глава 1 Описание принципа действия изделия</w:t>
      </w:r>
      <w:bookmarkEnd w:id="3"/>
    </w:p>
    <w:p w:rsidR="007C17AE" w:rsidRPr="00820CF2" w:rsidRDefault="00451B10" w:rsidP="00820CF2">
      <w:pPr>
        <w:spacing w:line="360" w:lineRule="auto"/>
        <w:ind w:firstLine="709"/>
        <w:contextualSpacing/>
        <w:jc w:val="both"/>
        <w:rPr>
          <w:rStyle w:val="afa"/>
          <w:rFonts w:eastAsia="Calibri"/>
          <w:i w:val="0"/>
          <w:sz w:val="28"/>
        </w:rPr>
      </w:pPr>
      <w:r>
        <w:rPr>
          <w:rStyle w:val="afa"/>
          <w:rFonts w:eastAsia="Calibri"/>
          <w:i w:val="0"/>
          <w:sz w:val="28"/>
        </w:rPr>
        <w:t>Н</w:t>
      </w:r>
      <w:r w:rsidR="007C17AE" w:rsidRPr="00820CF2">
        <w:rPr>
          <w:rStyle w:val="afa"/>
          <w:rFonts w:eastAsia="Calibri"/>
          <w:i w:val="0"/>
          <w:sz w:val="28"/>
        </w:rPr>
        <w:t>аучная аппаратура</w:t>
      </w:r>
      <w:r w:rsidR="00A43C60">
        <w:rPr>
          <w:rStyle w:val="afa"/>
          <w:rFonts w:eastAsia="Calibri"/>
          <w:i w:val="0"/>
          <w:sz w:val="28"/>
        </w:rPr>
        <w:t xml:space="preserve"> </w:t>
      </w:r>
      <w:r>
        <w:rPr>
          <w:rStyle w:val="afa"/>
          <w:rFonts w:eastAsia="Calibri"/>
          <w:i w:val="0"/>
          <w:sz w:val="28"/>
        </w:rPr>
        <w:t>включает</w:t>
      </w:r>
      <w:r w:rsidR="007C17AE" w:rsidRPr="00820CF2">
        <w:rPr>
          <w:rStyle w:val="afa"/>
          <w:rFonts w:eastAsia="Calibri"/>
          <w:i w:val="0"/>
          <w:sz w:val="28"/>
        </w:rPr>
        <w:t xml:space="preserve"> в себя следующие составные части:</w:t>
      </w:r>
    </w:p>
    <w:p w:rsidR="007C17AE" w:rsidRPr="00F87688" w:rsidRDefault="007C17AE" w:rsidP="00820CF2">
      <w:pPr>
        <w:pStyle w:val="af6"/>
        <w:numPr>
          <w:ilvl w:val="0"/>
          <w:numId w:val="18"/>
        </w:numPr>
        <w:spacing w:line="360" w:lineRule="auto"/>
        <w:ind w:left="0" w:firstLine="851"/>
        <w:jc w:val="both"/>
        <w:rPr>
          <w:rFonts w:ascii="Times New Roman" w:hAnsi="Times New Roman"/>
          <w:iCs/>
          <w:sz w:val="28"/>
        </w:rPr>
      </w:pPr>
      <w:r w:rsidRPr="00820CF2">
        <w:rPr>
          <w:rStyle w:val="afa"/>
          <w:rFonts w:ascii="Times New Roman" w:hAnsi="Times New Roman"/>
          <w:i w:val="0"/>
          <w:sz w:val="28"/>
        </w:rPr>
        <w:t>Кюветодержатель с кюветами</w:t>
      </w:r>
      <w:r w:rsidRPr="00F87688">
        <w:rPr>
          <w:rStyle w:val="afa"/>
          <w:rFonts w:ascii="Times New Roman" w:hAnsi="Times New Roman"/>
          <w:sz w:val="28"/>
        </w:rPr>
        <w:t xml:space="preserve"> – </w:t>
      </w:r>
      <w:r w:rsidRPr="00F87688">
        <w:rPr>
          <w:rFonts w:ascii="Times New Roman" w:hAnsi="Times New Roman"/>
          <w:sz w:val="28"/>
          <w:szCs w:val="28"/>
        </w:rPr>
        <w:t>предназначен для размещения, транспортирования и хранения кювет с исследуемыми дисперсиями</w:t>
      </w:r>
      <w:r>
        <w:rPr>
          <w:rFonts w:ascii="Times New Roman" w:hAnsi="Times New Roman"/>
          <w:sz w:val="28"/>
          <w:szCs w:val="28"/>
        </w:rPr>
        <w:t xml:space="preserve"> (количество кювет – 10 штук).</w:t>
      </w:r>
    </w:p>
    <w:p w:rsidR="007C17AE" w:rsidRPr="00F87688" w:rsidRDefault="007C17AE" w:rsidP="00820CF2">
      <w:pPr>
        <w:pStyle w:val="af6"/>
        <w:numPr>
          <w:ilvl w:val="0"/>
          <w:numId w:val="18"/>
        </w:numPr>
        <w:spacing w:line="360" w:lineRule="auto"/>
        <w:ind w:left="0" w:firstLine="851"/>
        <w:jc w:val="both"/>
        <w:rPr>
          <w:rStyle w:val="afa"/>
          <w:rFonts w:ascii="Times New Roman" w:hAnsi="Times New Roman"/>
          <w:i w:val="0"/>
          <w:sz w:val="28"/>
        </w:rPr>
      </w:pPr>
      <w:r w:rsidRPr="00820CF2">
        <w:rPr>
          <w:rStyle w:val="afa"/>
          <w:rFonts w:ascii="Times New Roman" w:hAnsi="Times New Roman"/>
          <w:i w:val="0"/>
          <w:sz w:val="28"/>
        </w:rPr>
        <w:t xml:space="preserve">Моноблок </w:t>
      </w:r>
      <w:r w:rsidRPr="00F87688">
        <w:rPr>
          <w:rStyle w:val="afa"/>
          <w:rFonts w:ascii="Times New Roman" w:hAnsi="Times New Roman"/>
          <w:sz w:val="28"/>
        </w:rPr>
        <w:t xml:space="preserve">– </w:t>
      </w:r>
      <w:r w:rsidRPr="00F87688">
        <w:rPr>
          <w:rFonts w:ascii="Times New Roman" w:hAnsi="Times New Roman"/>
          <w:sz w:val="28"/>
          <w:szCs w:val="28"/>
        </w:rPr>
        <w:t>предназначен для контролирования космонавтом хода проведения эксперимента</w:t>
      </w:r>
      <w:r w:rsidRPr="00F87688">
        <w:rPr>
          <w:rStyle w:val="afa"/>
          <w:rFonts w:ascii="Times New Roman" w:hAnsi="Times New Roman"/>
          <w:sz w:val="28"/>
        </w:rPr>
        <w:t>.</w:t>
      </w:r>
    </w:p>
    <w:p w:rsidR="007C17AE" w:rsidRPr="00820CF2" w:rsidRDefault="007C17AE" w:rsidP="00820CF2">
      <w:pPr>
        <w:spacing w:line="360" w:lineRule="auto"/>
        <w:ind w:firstLine="709"/>
        <w:contextualSpacing/>
        <w:jc w:val="both"/>
        <w:rPr>
          <w:rStyle w:val="afa"/>
          <w:i w:val="0"/>
          <w:sz w:val="28"/>
        </w:rPr>
      </w:pPr>
      <w:r w:rsidRPr="00820CF2">
        <w:rPr>
          <w:rStyle w:val="afa"/>
          <w:i w:val="0"/>
          <w:sz w:val="28"/>
        </w:rPr>
        <w:t>Моноблок состоит из</w:t>
      </w:r>
      <w:r w:rsidR="00820CF2">
        <w:rPr>
          <w:rStyle w:val="afa"/>
          <w:i w:val="0"/>
          <w:sz w:val="28"/>
        </w:rPr>
        <w:t xml:space="preserve"> нескольких</w:t>
      </w:r>
      <w:r w:rsidRPr="00820CF2">
        <w:rPr>
          <w:rStyle w:val="afa"/>
          <w:i w:val="0"/>
          <w:sz w:val="28"/>
        </w:rPr>
        <w:t xml:space="preserve"> блоков и модулей, указанных в блок-схеме</w:t>
      </w:r>
      <w:r w:rsidRPr="00BD575F">
        <w:rPr>
          <w:rStyle w:val="afa"/>
          <w:sz w:val="28"/>
        </w:rPr>
        <w:t xml:space="preserve"> </w:t>
      </w:r>
      <w:r w:rsidRPr="00820CF2">
        <w:rPr>
          <w:rStyle w:val="afa"/>
          <w:i w:val="0"/>
          <w:sz w:val="28"/>
        </w:rPr>
        <w:t>(</w:t>
      </w:r>
      <w:r w:rsidRPr="00820CF2">
        <w:rPr>
          <w:rStyle w:val="afa"/>
          <w:sz w:val="28"/>
        </w:rPr>
        <w:fldChar w:fldCharType="begin"/>
      </w:r>
      <w:r w:rsidRPr="00820CF2">
        <w:rPr>
          <w:rStyle w:val="afa"/>
          <w:sz w:val="28"/>
        </w:rPr>
        <w:instrText xml:space="preserve"> REF _Ref509090459 \h  \* MERGEFORMAT </w:instrText>
      </w:r>
      <w:r w:rsidRPr="00820CF2">
        <w:rPr>
          <w:rStyle w:val="afa"/>
          <w:sz w:val="28"/>
        </w:rPr>
      </w:r>
      <w:r w:rsidRPr="00820CF2">
        <w:rPr>
          <w:rStyle w:val="afa"/>
          <w:sz w:val="28"/>
        </w:rPr>
        <w:fldChar w:fldCharType="separate"/>
      </w:r>
      <w:r w:rsidR="00771D91" w:rsidRPr="00771D91">
        <w:rPr>
          <w:sz w:val="28"/>
        </w:rPr>
        <w:t>Рисунок 1</w:t>
      </w:r>
      <w:r w:rsidRPr="00820CF2">
        <w:rPr>
          <w:rStyle w:val="afa"/>
          <w:sz w:val="28"/>
        </w:rPr>
        <w:fldChar w:fldCharType="end"/>
      </w:r>
      <w:r w:rsidR="00820CF2">
        <w:rPr>
          <w:rStyle w:val="afa"/>
          <w:i w:val="0"/>
          <w:sz w:val="28"/>
        </w:rPr>
        <w:t>).</w:t>
      </w:r>
    </w:p>
    <w:p w:rsidR="007C17AE" w:rsidRDefault="007C17AE" w:rsidP="007C17AE">
      <w:pPr>
        <w:jc w:val="both"/>
        <w:rPr>
          <w:rStyle w:val="afa"/>
          <w:rFonts w:eastAsia="Calibri"/>
          <w:i w:val="0"/>
          <w:sz w:val="28"/>
        </w:rPr>
      </w:pPr>
    </w:p>
    <w:p w:rsidR="007C17AE" w:rsidRDefault="007C17AE" w:rsidP="00820CF2">
      <w:pPr>
        <w:keepNext/>
        <w:jc w:val="center"/>
      </w:pPr>
      <w:r w:rsidRPr="00C64DF4">
        <w:rPr>
          <w:rStyle w:val="afa"/>
          <w:rFonts w:eastAsia="Calibri"/>
          <w:i w:val="0"/>
          <w:iCs w:val="0"/>
          <w:noProof/>
        </w:rPr>
        <w:drawing>
          <wp:inline distT="0" distB="0" distL="0" distR="0" wp14:anchorId="7FE25568" wp14:editId="28F3793C">
            <wp:extent cx="5882640" cy="48844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488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7AE" w:rsidRPr="00B93D24" w:rsidRDefault="007C17AE" w:rsidP="00820CF2">
      <w:pPr>
        <w:pStyle w:val="afc"/>
        <w:jc w:val="center"/>
        <w:rPr>
          <w:i w:val="0"/>
          <w:color w:val="auto"/>
          <w:sz w:val="24"/>
        </w:rPr>
      </w:pPr>
      <w:bookmarkStart w:id="4" w:name="_Ref509090459"/>
      <w:r w:rsidRPr="00B93D24">
        <w:rPr>
          <w:i w:val="0"/>
          <w:color w:val="auto"/>
          <w:sz w:val="24"/>
        </w:rPr>
        <w:t xml:space="preserve">Рисунок </w:t>
      </w:r>
      <w:r>
        <w:rPr>
          <w:i w:val="0"/>
          <w:color w:val="auto"/>
          <w:sz w:val="24"/>
        </w:rPr>
        <w:fldChar w:fldCharType="begin"/>
      </w:r>
      <w:r>
        <w:rPr>
          <w:i w:val="0"/>
          <w:color w:val="auto"/>
          <w:sz w:val="24"/>
        </w:rPr>
        <w:instrText xml:space="preserve"> SEQ Рисунок \* ARABIC </w:instrText>
      </w:r>
      <w:r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</w:t>
      </w:r>
      <w:r>
        <w:rPr>
          <w:i w:val="0"/>
          <w:color w:val="auto"/>
          <w:sz w:val="24"/>
        </w:rPr>
        <w:fldChar w:fldCharType="end"/>
      </w:r>
      <w:bookmarkEnd w:id="4"/>
      <w:r w:rsidRPr="00B93D24">
        <w:rPr>
          <w:i w:val="0"/>
          <w:color w:val="auto"/>
          <w:sz w:val="24"/>
        </w:rPr>
        <w:t xml:space="preserve"> – Блок-схема моноблока </w:t>
      </w:r>
    </w:p>
    <w:p w:rsidR="007C17AE" w:rsidRDefault="007C17AE" w:rsidP="007C17AE">
      <w:pPr>
        <w:rPr>
          <w:rFonts w:eastAsia="Calibri"/>
        </w:rPr>
      </w:pPr>
    </w:p>
    <w:p w:rsidR="007C17AE" w:rsidRPr="00BD575F" w:rsidRDefault="007C17AE" w:rsidP="00820CF2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BD575F">
        <w:rPr>
          <w:rFonts w:eastAsia="Calibri"/>
          <w:sz w:val="28"/>
          <w:szCs w:val="28"/>
        </w:rPr>
        <w:t>Корпус – предназначен для размещения и крепления всех элементов необходимых для проведения эксперимента</w:t>
      </w:r>
    </w:p>
    <w:p w:rsidR="007C17AE" w:rsidRPr="00BD575F" w:rsidRDefault="007C17AE" w:rsidP="00820CF2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BD575F">
        <w:rPr>
          <w:rFonts w:eastAsia="Calibri"/>
          <w:sz w:val="28"/>
          <w:szCs w:val="28"/>
        </w:rPr>
        <w:lastRenderedPageBreak/>
        <w:t>Блок видеофиксации – предназначен для фиксации результатов проведения эксперимента.</w:t>
      </w:r>
    </w:p>
    <w:p w:rsidR="007C17AE" w:rsidRPr="00BD575F" w:rsidRDefault="007C17AE" w:rsidP="00820CF2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BD575F">
        <w:rPr>
          <w:rFonts w:eastAsia="Calibri"/>
          <w:sz w:val="28"/>
          <w:szCs w:val="28"/>
        </w:rPr>
        <w:t xml:space="preserve">Блок подсветки – предназначен для подсветки исследуемой жидкофазной дисперсии. </w:t>
      </w:r>
    </w:p>
    <w:p w:rsidR="007C17AE" w:rsidRPr="00BD575F" w:rsidRDefault="007C17AE" w:rsidP="00820CF2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BD575F">
        <w:rPr>
          <w:rFonts w:eastAsia="Calibri"/>
          <w:sz w:val="28"/>
          <w:szCs w:val="28"/>
        </w:rPr>
        <w:t>Блок нагревателей – предназначен для нагрева исследуемых дисперсий в кюветах.</w:t>
      </w:r>
    </w:p>
    <w:p w:rsidR="007C17AE" w:rsidRDefault="007C17AE" w:rsidP="00820CF2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BD575F">
        <w:rPr>
          <w:rFonts w:eastAsia="Calibri"/>
          <w:sz w:val="28"/>
          <w:szCs w:val="28"/>
        </w:rPr>
        <w:t xml:space="preserve">Система управления и сбора данных – предназначена для обеспечения работы </w:t>
      </w:r>
      <w:r w:rsidR="00A43C60" w:rsidRPr="00A43C60">
        <w:rPr>
          <w:rFonts w:eastAsia="Calibri"/>
          <w:sz w:val="28"/>
          <w:szCs w:val="28"/>
        </w:rPr>
        <w:t>научной аппаратуры</w:t>
      </w:r>
      <w:r w:rsidRPr="00BD575F">
        <w:rPr>
          <w:rFonts w:eastAsia="Calibri"/>
          <w:sz w:val="28"/>
          <w:szCs w:val="28"/>
        </w:rPr>
        <w:t xml:space="preserve"> в реальном времени, систем сбора, обработки, отображения и архивирования информации об эксперименте.</w:t>
      </w:r>
    </w:p>
    <w:p w:rsidR="007C17AE" w:rsidRPr="00BD575F" w:rsidRDefault="007C17AE" w:rsidP="00820CF2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BD575F">
        <w:rPr>
          <w:rFonts w:eastAsia="Calibri"/>
          <w:sz w:val="28"/>
          <w:szCs w:val="28"/>
        </w:rPr>
        <w:t>Система управление и сбора данных включает в себя:</w:t>
      </w:r>
    </w:p>
    <w:p w:rsidR="007C17AE" w:rsidRPr="007F45F9" w:rsidRDefault="007C17AE" w:rsidP="00820CF2">
      <w:pPr>
        <w:pStyle w:val="af6"/>
        <w:numPr>
          <w:ilvl w:val="0"/>
          <w:numId w:val="17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7F45F9">
        <w:rPr>
          <w:rFonts w:ascii="Times New Roman" w:hAnsi="Times New Roman"/>
          <w:sz w:val="28"/>
          <w:szCs w:val="28"/>
        </w:rPr>
        <w:t>Модуль питания – предназначен для осуществления электропитания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7F45F9">
        <w:rPr>
          <w:rFonts w:ascii="Times New Roman" w:hAnsi="Times New Roman"/>
          <w:sz w:val="28"/>
          <w:szCs w:val="28"/>
        </w:rPr>
        <w:t xml:space="preserve">СЧ изделия. </w:t>
      </w:r>
    </w:p>
    <w:p w:rsidR="007C17AE" w:rsidRDefault="007C17AE" w:rsidP="00820CF2">
      <w:pPr>
        <w:pStyle w:val="af6"/>
        <w:numPr>
          <w:ilvl w:val="0"/>
          <w:numId w:val="17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7F45F9">
        <w:rPr>
          <w:rFonts w:ascii="Times New Roman" w:hAnsi="Times New Roman"/>
          <w:sz w:val="28"/>
          <w:szCs w:val="28"/>
        </w:rPr>
        <w:t>Модуль управления силовой – предназначен для распределения нагрузки по СЧ системы.</w:t>
      </w:r>
    </w:p>
    <w:p w:rsidR="007C17AE" w:rsidRPr="007F45F9" w:rsidRDefault="007C17AE" w:rsidP="00820CF2">
      <w:pPr>
        <w:pStyle w:val="af6"/>
        <w:numPr>
          <w:ilvl w:val="0"/>
          <w:numId w:val="17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Монитор оператора – предназначен для управления и контроля за ходом проведения эксперимента. </w:t>
      </w:r>
    </w:p>
    <w:p w:rsidR="007C17AE" w:rsidRPr="007F45F9" w:rsidRDefault="007C17AE" w:rsidP="00820CF2">
      <w:pPr>
        <w:pStyle w:val="af6"/>
        <w:numPr>
          <w:ilvl w:val="0"/>
          <w:numId w:val="17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7F45F9">
        <w:rPr>
          <w:rFonts w:ascii="Times New Roman" w:hAnsi="Times New Roman"/>
          <w:sz w:val="28"/>
          <w:szCs w:val="28"/>
        </w:rPr>
        <w:t>Модуль управления и сбора данных – предназначен для управления параметрами лазерного источника и видеокамеры, обработки полученных видеоизображений, представления результатов оператору, сбора и хранения данных.</w:t>
      </w:r>
    </w:p>
    <w:p w:rsidR="007C17AE" w:rsidRPr="007F45F9" w:rsidRDefault="007C17AE" w:rsidP="00820CF2">
      <w:pPr>
        <w:pStyle w:val="af6"/>
        <w:numPr>
          <w:ilvl w:val="0"/>
          <w:numId w:val="17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7F45F9">
        <w:rPr>
          <w:rFonts w:ascii="Times New Roman" w:hAnsi="Times New Roman"/>
          <w:sz w:val="28"/>
          <w:szCs w:val="28"/>
        </w:rPr>
        <w:t>Устройство хранения информации – предназначено для хранения полученных данных эксперимента.</w:t>
      </w:r>
    </w:p>
    <w:p w:rsidR="007C17AE" w:rsidRDefault="007C17AE" w:rsidP="007C17AE">
      <w:pPr>
        <w:spacing w:line="360" w:lineRule="auto"/>
        <w:ind w:firstLine="567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Для проведения эксперимента на РС МКС космонавту необходимо достать кювету с исследуемой дисперсией из </w:t>
      </w:r>
      <w:proofErr w:type="spellStart"/>
      <w:r>
        <w:rPr>
          <w:rFonts w:eastAsia="Calibri"/>
          <w:sz w:val="28"/>
          <w:szCs w:val="28"/>
        </w:rPr>
        <w:t>кюветодержателя</w:t>
      </w:r>
      <w:proofErr w:type="spellEnd"/>
      <w:r>
        <w:rPr>
          <w:rFonts w:eastAsia="Calibri"/>
          <w:sz w:val="28"/>
          <w:szCs w:val="28"/>
        </w:rPr>
        <w:t xml:space="preserve"> и поместить её в моноблок. </w:t>
      </w:r>
      <w:r w:rsidR="00937B12">
        <w:rPr>
          <w:rFonts w:eastAsia="Calibri"/>
          <w:sz w:val="28"/>
          <w:szCs w:val="28"/>
        </w:rPr>
        <w:t>Запуск работы научной аппаратуры осуществляется п</w:t>
      </w:r>
      <w:r>
        <w:rPr>
          <w:rFonts w:eastAsia="Calibri"/>
          <w:sz w:val="28"/>
          <w:szCs w:val="28"/>
        </w:rPr>
        <w:t xml:space="preserve">ри помощи системы управления (через монитор оператора). После запуска одновременно происходит нагрев кюветы резистивным нагревателем и фиксация происходящих процессов при помощи видеокамеры. Поскольку исследуемая кювета находится в темном пространстве её необходимо подсветить. В качестве </w:t>
      </w:r>
      <w:r>
        <w:rPr>
          <w:rFonts w:eastAsia="Calibri"/>
          <w:sz w:val="28"/>
          <w:szCs w:val="28"/>
        </w:rPr>
        <w:lastRenderedPageBreak/>
        <w:t xml:space="preserve">источника подсветки используется полупроводниковый лазер с волоконно-оптическим выходом. Перед освещением кюветы излучение лазера </w:t>
      </w:r>
      <w:proofErr w:type="spellStart"/>
      <w:r>
        <w:rPr>
          <w:rFonts w:eastAsia="Calibri"/>
          <w:sz w:val="28"/>
          <w:szCs w:val="28"/>
        </w:rPr>
        <w:t>коллимируется</w:t>
      </w:r>
      <w:proofErr w:type="spellEnd"/>
      <w:r>
        <w:rPr>
          <w:rFonts w:eastAsia="Calibri"/>
          <w:sz w:val="28"/>
          <w:szCs w:val="28"/>
        </w:rPr>
        <w:t xml:space="preserve"> с целью увеличения диаметра лазерного пучка. В кювете происходит рассевание излучения на частицах, которое и визуализируется видеокамерой. Снятые данные записываются в устройство хранения информации – флэш-память. Также возможно наблюдение процессов эксперимента в режиме реального времени через монитор. Управление и сбор данных осуществляется планшетным компьютером, входящим в состав моноблока.</w:t>
      </w:r>
    </w:p>
    <w:p w:rsidR="007C17AE" w:rsidRPr="00CE6A1B" w:rsidRDefault="007C17AE" w:rsidP="007C17AE">
      <w:pPr>
        <w:spacing w:line="360" w:lineRule="auto"/>
        <w:ind w:firstLine="567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Процессы, протекающие в</w:t>
      </w:r>
      <w:r w:rsidRPr="00CE6A1B">
        <w:rPr>
          <w:rFonts w:eastAsia="Calibri"/>
          <w:sz w:val="28"/>
          <w:szCs w:val="28"/>
        </w:rPr>
        <w:t xml:space="preserve"> </w:t>
      </w:r>
      <w:r w:rsidR="00A43C60">
        <w:rPr>
          <w:rFonts w:eastAsia="Calibri"/>
          <w:sz w:val="28"/>
          <w:szCs w:val="28"/>
        </w:rPr>
        <w:t>научной аппаратуре,</w:t>
      </w:r>
      <w:r w:rsidRPr="00CE6A1B">
        <w:rPr>
          <w:rFonts w:eastAsia="Calibri"/>
          <w:sz w:val="28"/>
          <w:szCs w:val="28"/>
        </w:rPr>
        <w:t xml:space="preserve"> показан</w:t>
      </w:r>
      <w:r>
        <w:rPr>
          <w:rFonts w:eastAsia="Calibri"/>
          <w:sz w:val="28"/>
          <w:szCs w:val="28"/>
        </w:rPr>
        <w:t>ы</w:t>
      </w:r>
      <w:r w:rsidRPr="00CE6A1B">
        <w:rPr>
          <w:rFonts w:eastAsia="Calibri"/>
          <w:sz w:val="28"/>
          <w:szCs w:val="28"/>
        </w:rPr>
        <w:t xml:space="preserve"> в приложении А –</w:t>
      </w:r>
      <w:r w:rsidR="00820CF2">
        <w:rPr>
          <w:rFonts w:eastAsia="Calibri"/>
          <w:sz w:val="28"/>
          <w:szCs w:val="28"/>
        </w:rPr>
        <w:t xml:space="preserve"> Схема к</w:t>
      </w:r>
      <w:r w:rsidRPr="00CE6A1B">
        <w:rPr>
          <w:rFonts w:eastAsia="Calibri"/>
          <w:sz w:val="28"/>
          <w:szCs w:val="28"/>
        </w:rPr>
        <w:t>омб</w:t>
      </w:r>
      <w:r w:rsidR="00820CF2">
        <w:rPr>
          <w:rFonts w:eastAsia="Calibri"/>
          <w:sz w:val="28"/>
          <w:szCs w:val="28"/>
        </w:rPr>
        <w:t>инированная функциональная.</w:t>
      </w:r>
    </w:p>
    <w:p w:rsidR="007C17AE" w:rsidRDefault="007C17AE" w:rsidP="007C17AE">
      <w:pPr>
        <w:spacing w:before="0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br w:type="page"/>
      </w:r>
    </w:p>
    <w:p w:rsidR="007C17AE" w:rsidRPr="00820CF2" w:rsidRDefault="00820CF2" w:rsidP="00820CF2">
      <w:pPr>
        <w:pStyle w:val="1"/>
        <w:numPr>
          <w:ilvl w:val="0"/>
          <w:numId w:val="0"/>
        </w:numPr>
        <w:spacing w:line="360" w:lineRule="auto"/>
        <w:ind w:firstLine="709"/>
        <w:rPr>
          <w:rFonts w:eastAsia="Calibri"/>
          <w:sz w:val="28"/>
          <w:lang w:eastAsia="en-US"/>
        </w:rPr>
      </w:pPr>
      <w:bookmarkStart w:id="5" w:name="_Toc511264654"/>
      <w:r w:rsidRPr="00820CF2">
        <w:rPr>
          <w:rFonts w:eastAsia="Calibri"/>
          <w:sz w:val="28"/>
          <w:lang w:eastAsia="en-US"/>
        </w:rPr>
        <w:lastRenderedPageBreak/>
        <w:t>Глава 2</w:t>
      </w:r>
      <w:r w:rsidR="007C17AE" w:rsidRPr="00820CF2">
        <w:rPr>
          <w:rFonts w:eastAsia="Calibri"/>
          <w:sz w:val="28"/>
          <w:lang w:eastAsia="en-US"/>
        </w:rPr>
        <w:t xml:space="preserve"> Описание конструкции изделия</w:t>
      </w:r>
      <w:bookmarkEnd w:id="5"/>
    </w:p>
    <w:p w:rsidR="007C17AE" w:rsidRDefault="007C17AE" w:rsidP="00820CF2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Корпус моноблока представляет собой отдельные листы из сплава Д16Т, который имеет высокую прочность и относительную легкость. Каждый лист крепится к алюминиевому каркасу при помощи винтового соединения, что увеличивает жесткость конструкции</w:t>
      </w:r>
      <w:r w:rsidR="00D92586" w:rsidRPr="00D92586">
        <w:rPr>
          <w:sz w:val="28"/>
          <w:szCs w:val="28"/>
        </w:rPr>
        <w:t xml:space="preserve"> [1]</w:t>
      </w:r>
      <w:r>
        <w:rPr>
          <w:sz w:val="28"/>
          <w:szCs w:val="28"/>
        </w:rPr>
        <w:t xml:space="preserve">. С этой же целью на стенках корпуса выполнены специальные вырезы – выборки. В корпусе предусмотрены отверстия для механической вентиляции. На внешних стенках корпуса нанесено специальное покрытие, необходимое для </w:t>
      </w:r>
      <w:r w:rsidRPr="00AA5B1E">
        <w:rPr>
          <w:sz w:val="28"/>
          <w:szCs w:val="28"/>
        </w:rPr>
        <w:t xml:space="preserve">повышения </w:t>
      </w:r>
      <w:r>
        <w:rPr>
          <w:sz w:val="28"/>
          <w:szCs w:val="28"/>
        </w:rPr>
        <w:t xml:space="preserve">степени черноты поверхности, приводящее к интенсификации </w:t>
      </w:r>
      <w:r w:rsidRPr="00AA5B1E">
        <w:rPr>
          <w:sz w:val="28"/>
          <w:szCs w:val="28"/>
        </w:rPr>
        <w:t>лучистого теплообмена. Масса корпуса составляет 2,8 кг. Габарит</w:t>
      </w:r>
      <w:r w:rsidRPr="00F95BC1">
        <w:rPr>
          <w:sz w:val="28"/>
          <w:szCs w:val="28"/>
        </w:rPr>
        <w:t xml:space="preserve">ные размеры: </w:t>
      </w:r>
      <w:r>
        <w:rPr>
          <w:sz w:val="28"/>
          <w:szCs w:val="28"/>
        </w:rPr>
        <w:t>280</w:t>
      </w:r>
      <w:r w:rsidRPr="00534DD3">
        <w:rPr>
          <w:sz w:val="28"/>
          <w:szCs w:val="28"/>
        </w:rPr>
        <w:t>х2</w:t>
      </w:r>
      <w:r>
        <w:rPr>
          <w:sz w:val="28"/>
          <w:szCs w:val="28"/>
        </w:rPr>
        <w:t>5</w:t>
      </w:r>
      <w:r w:rsidRPr="0032135F">
        <w:rPr>
          <w:sz w:val="28"/>
          <w:szCs w:val="28"/>
        </w:rPr>
        <w:t>0</w:t>
      </w:r>
      <w:r w:rsidRPr="00534DD3">
        <w:rPr>
          <w:sz w:val="28"/>
          <w:szCs w:val="28"/>
        </w:rPr>
        <w:t>х1</w:t>
      </w:r>
      <w:r>
        <w:rPr>
          <w:sz w:val="28"/>
          <w:szCs w:val="28"/>
        </w:rPr>
        <w:t>39</w:t>
      </w:r>
      <w:r w:rsidRPr="00F95BC1">
        <w:rPr>
          <w:sz w:val="28"/>
          <w:szCs w:val="28"/>
        </w:rPr>
        <w:t xml:space="preserve"> мм. Толщина </w:t>
      </w:r>
      <w:r>
        <w:rPr>
          <w:sz w:val="28"/>
          <w:szCs w:val="28"/>
        </w:rPr>
        <w:t xml:space="preserve">стенок, дна и крышки </w:t>
      </w:r>
      <w:r w:rsidRPr="00F95BC1">
        <w:rPr>
          <w:sz w:val="28"/>
          <w:szCs w:val="28"/>
        </w:rPr>
        <w:t xml:space="preserve">– </w:t>
      </w:r>
      <w:r>
        <w:rPr>
          <w:sz w:val="28"/>
          <w:szCs w:val="28"/>
        </w:rPr>
        <w:t>5</w:t>
      </w:r>
      <w:r w:rsidRPr="00F95BC1">
        <w:rPr>
          <w:sz w:val="28"/>
          <w:szCs w:val="28"/>
        </w:rPr>
        <w:t xml:space="preserve"> мм. На дно прикреплена текстильная застежка, предназначенная для транспортировки и </w:t>
      </w:r>
      <w:r>
        <w:rPr>
          <w:sz w:val="28"/>
          <w:szCs w:val="28"/>
        </w:rPr>
        <w:t>экс</w:t>
      </w:r>
      <w:r w:rsidRPr="00F95BC1">
        <w:rPr>
          <w:sz w:val="28"/>
          <w:szCs w:val="28"/>
        </w:rPr>
        <w:t>плуатаци</w:t>
      </w:r>
      <w:r>
        <w:rPr>
          <w:sz w:val="28"/>
          <w:szCs w:val="28"/>
        </w:rPr>
        <w:t>и</w:t>
      </w:r>
      <w:r w:rsidRPr="00F95BC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7C17AE" w:rsidRDefault="007C17AE" w:rsidP="00820CF2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Блок видеофиксации представляет собой камеру и объектив. Камера при помощи специального уголкового держателя устанавливается на дне корпуса. Объектив крепится непосредственно к камере.</w:t>
      </w:r>
    </w:p>
    <w:p w:rsidR="007C17AE" w:rsidRPr="00191DEF" w:rsidRDefault="007C17AE" w:rsidP="00820CF2">
      <w:pPr>
        <w:spacing w:line="360" w:lineRule="auto"/>
        <w:ind w:firstLine="709"/>
        <w:contextualSpacing/>
        <w:jc w:val="both"/>
        <w:rPr>
          <w:rStyle w:val="afa"/>
          <w:rFonts w:eastAsia="Calibri"/>
          <w:i w:val="0"/>
          <w:sz w:val="28"/>
        </w:rPr>
      </w:pPr>
      <w:r w:rsidRPr="00191DEF">
        <w:rPr>
          <w:rStyle w:val="afa"/>
          <w:rFonts w:eastAsia="Calibri"/>
          <w:i w:val="0"/>
          <w:sz w:val="28"/>
        </w:rPr>
        <w:t>Расположение блока видеофиксации изделия определяет размещение оставшихся частей конструкции и выбирается вследствие ряда факторов:</w:t>
      </w:r>
    </w:p>
    <w:p w:rsidR="007C17AE" w:rsidRPr="00191DEF" w:rsidRDefault="007C17AE" w:rsidP="00820CF2">
      <w:pPr>
        <w:pStyle w:val="af6"/>
        <w:numPr>
          <w:ilvl w:val="0"/>
          <w:numId w:val="29"/>
        </w:numPr>
        <w:spacing w:after="0" w:line="360" w:lineRule="auto"/>
        <w:ind w:left="0" w:firstLine="709"/>
        <w:jc w:val="both"/>
        <w:rPr>
          <w:rStyle w:val="afa"/>
          <w:i w:val="0"/>
          <w:sz w:val="28"/>
        </w:rPr>
      </w:pPr>
      <w:r w:rsidRPr="00191DEF">
        <w:rPr>
          <w:rStyle w:val="afa"/>
          <w:rFonts w:ascii="Times New Roman" w:hAnsi="Times New Roman"/>
          <w:i w:val="0"/>
          <w:sz w:val="28"/>
        </w:rPr>
        <w:t>Вида дисперсной системы</w:t>
      </w:r>
    </w:p>
    <w:p w:rsidR="007C17AE" w:rsidRPr="00191DEF" w:rsidRDefault="007C17AE" w:rsidP="00820CF2">
      <w:pPr>
        <w:pStyle w:val="af6"/>
        <w:numPr>
          <w:ilvl w:val="0"/>
          <w:numId w:val="29"/>
        </w:numPr>
        <w:spacing w:after="0" w:line="360" w:lineRule="auto"/>
        <w:ind w:left="0" w:firstLine="709"/>
        <w:jc w:val="both"/>
        <w:rPr>
          <w:rStyle w:val="afa"/>
          <w:rFonts w:ascii="Times New Roman" w:hAnsi="Times New Roman"/>
          <w:i w:val="0"/>
          <w:sz w:val="28"/>
        </w:rPr>
      </w:pPr>
      <w:r w:rsidRPr="00191DEF">
        <w:rPr>
          <w:rStyle w:val="afa"/>
          <w:rFonts w:ascii="Times New Roman" w:hAnsi="Times New Roman"/>
          <w:i w:val="0"/>
          <w:sz w:val="28"/>
        </w:rPr>
        <w:t>Типа рассеянного излучения</w:t>
      </w:r>
    </w:p>
    <w:p w:rsidR="007C17AE" w:rsidRPr="00191DEF" w:rsidRDefault="007C17AE" w:rsidP="00820CF2">
      <w:pPr>
        <w:spacing w:line="360" w:lineRule="auto"/>
        <w:ind w:firstLine="709"/>
        <w:contextualSpacing/>
        <w:jc w:val="both"/>
        <w:rPr>
          <w:rStyle w:val="afa"/>
          <w:rFonts w:eastAsia="Calibri"/>
          <w:sz w:val="28"/>
        </w:rPr>
      </w:pPr>
      <w:r w:rsidRPr="00191DEF">
        <w:rPr>
          <w:rStyle w:val="afa"/>
          <w:rFonts w:eastAsia="Calibri"/>
          <w:i w:val="0"/>
          <w:sz w:val="28"/>
        </w:rPr>
        <w:t xml:space="preserve">В качестве дисперсной системы рассматривается истинный раствор, размеры частиц которого не превышают 1 </w:t>
      </w:r>
      <w:proofErr w:type="spellStart"/>
      <w:r w:rsidRPr="00191DEF">
        <w:rPr>
          <w:rStyle w:val="afa"/>
          <w:rFonts w:eastAsia="Calibri"/>
          <w:i w:val="0"/>
          <w:sz w:val="28"/>
        </w:rPr>
        <w:t>нм</w:t>
      </w:r>
      <w:proofErr w:type="spellEnd"/>
      <w:r w:rsidRPr="00191DEF">
        <w:rPr>
          <w:rStyle w:val="afa"/>
          <w:rFonts w:eastAsia="Calibri"/>
          <w:i w:val="0"/>
          <w:sz w:val="28"/>
        </w:rPr>
        <w:t>. На небольших по величине частицах происходит рэлеевское рассеяние света. Известно, что свет, поляризованный перпендикулярно плоскости рассеяния, рассеивается равномерно по всем направлениям, а свет</w:t>
      </w:r>
      <w:r w:rsidR="00191DEF">
        <w:rPr>
          <w:rFonts w:eastAsia="Calibri"/>
          <w:iCs/>
          <w:sz w:val="28"/>
        </w:rPr>
        <w:t xml:space="preserve">, </w:t>
      </w:r>
      <w:r w:rsidRPr="00191DEF">
        <w:rPr>
          <w:rFonts w:eastAsia="Calibri"/>
          <w:iCs/>
          <w:sz w:val="28"/>
        </w:rPr>
        <w:t>поляризованный в плоскости рассеяния, рассеивается анизотропно</w:t>
      </w:r>
      <w:r w:rsidR="00106189" w:rsidRPr="00106189">
        <w:rPr>
          <w:rFonts w:eastAsia="Calibri"/>
          <w:iCs/>
          <w:sz w:val="28"/>
        </w:rPr>
        <w:t xml:space="preserve"> [2]</w:t>
      </w:r>
      <w:r w:rsidRPr="00191DEF">
        <w:rPr>
          <w:rFonts w:eastAsia="Calibri"/>
          <w:iCs/>
          <w:sz w:val="28"/>
        </w:rPr>
        <w:t>. Вследствие этого индикатриса рассеяния принимает вид, изображенный на</w:t>
      </w:r>
      <w:r w:rsidR="00932CD6">
        <w:rPr>
          <w:rFonts w:eastAsia="Calibri"/>
          <w:iCs/>
          <w:sz w:val="28"/>
        </w:rPr>
        <w:t xml:space="preserve"> рисунке 2</w:t>
      </w:r>
      <w:r w:rsidRPr="00191DEF">
        <w:rPr>
          <w:rStyle w:val="afa"/>
          <w:rFonts w:eastAsia="Calibri"/>
          <w:sz w:val="28"/>
        </w:rPr>
        <w:t>.</w:t>
      </w:r>
    </w:p>
    <w:p w:rsidR="007C17AE" w:rsidRDefault="007C17AE" w:rsidP="007C17AE">
      <w:pPr>
        <w:spacing w:line="360" w:lineRule="auto"/>
        <w:ind w:firstLine="567"/>
        <w:contextualSpacing/>
        <w:jc w:val="both"/>
        <w:rPr>
          <w:rStyle w:val="afa"/>
          <w:rFonts w:eastAsia="Calibri"/>
          <w:i w:val="0"/>
          <w:sz w:val="28"/>
        </w:rPr>
      </w:pPr>
    </w:p>
    <w:p w:rsidR="007C17AE" w:rsidRDefault="007C17AE" w:rsidP="007C17AE">
      <w:pPr>
        <w:keepNext/>
        <w:spacing w:line="360" w:lineRule="auto"/>
        <w:ind w:firstLine="567"/>
        <w:contextualSpacing/>
        <w:jc w:val="center"/>
      </w:pPr>
      <w:r>
        <w:rPr>
          <w:noProof/>
        </w:rPr>
        <w:lastRenderedPageBreak/>
        <w:drawing>
          <wp:inline distT="0" distB="0" distL="0" distR="0" wp14:anchorId="64214C5E" wp14:editId="6C7BAC47">
            <wp:extent cx="3840480" cy="207238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5687" t="19922" r="40517" b="38061"/>
                    <a:stretch/>
                  </pic:blipFill>
                  <pic:spPr bwMode="auto">
                    <a:xfrm>
                      <a:off x="0" y="0"/>
                      <a:ext cx="3846452" cy="2075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AE" w:rsidRDefault="007C17AE" w:rsidP="007C17AE">
      <w:pPr>
        <w:pStyle w:val="afc"/>
        <w:jc w:val="center"/>
        <w:rPr>
          <w:i w:val="0"/>
          <w:color w:val="auto"/>
          <w:sz w:val="24"/>
        </w:rPr>
      </w:pPr>
      <w:bookmarkStart w:id="6" w:name="_Ref510004664"/>
      <w:r w:rsidRPr="002A09EE">
        <w:rPr>
          <w:i w:val="0"/>
          <w:color w:val="auto"/>
          <w:sz w:val="24"/>
        </w:rPr>
        <w:t xml:space="preserve">Рисунок </w:t>
      </w:r>
      <w:r w:rsidRPr="002A09EE">
        <w:rPr>
          <w:i w:val="0"/>
          <w:color w:val="auto"/>
          <w:sz w:val="24"/>
        </w:rPr>
        <w:fldChar w:fldCharType="begin"/>
      </w:r>
      <w:r w:rsidRPr="002A09EE">
        <w:rPr>
          <w:i w:val="0"/>
          <w:color w:val="auto"/>
          <w:sz w:val="24"/>
        </w:rPr>
        <w:instrText xml:space="preserve"> SEQ Рисунок \* ARABIC </w:instrText>
      </w:r>
      <w:r w:rsidRPr="002A09EE"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2</w:t>
      </w:r>
      <w:r w:rsidRPr="002A09EE">
        <w:rPr>
          <w:i w:val="0"/>
          <w:color w:val="auto"/>
          <w:sz w:val="24"/>
        </w:rPr>
        <w:fldChar w:fldCharType="end"/>
      </w:r>
      <w:bookmarkEnd w:id="6"/>
      <w:r w:rsidRPr="002A09EE">
        <w:rPr>
          <w:i w:val="0"/>
          <w:color w:val="auto"/>
          <w:sz w:val="24"/>
        </w:rPr>
        <w:t xml:space="preserve"> – Индикатриса рассевания линейно-поляризованного света</w:t>
      </w:r>
    </w:p>
    <w:p w:rsidR="007C17AE" w:rsidRPr="002A09EE" w:rsidRDefault="007C17AE" w:rsidP="007C17AE">
      <w:pPr>
        <w:rPr>
          <w:rFonts w:eastAsia="Calibri"/>
        </w:rPr>
      </w:pPr>
    </w:p>
    <w:p w:rsidR="007C17AE" w:rsidRPr="00191DEF" w:rsidRDefault="007C17AE" w:rsidP="00191DEF">
      <w:pPr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 w:rsidRPr="00191DEF">
        <w:rPr>
          <w:rStyle w:val="afa"/>
          <w:rFonts w:eastAsia="Calibri"/>
          <w:i w:val="0"/>
          <w:sz w:val="28"/>
        </w:rPr>
        <w:t>Поэтому положение блока видеофиксации соответствует положению наибольшего наблюдения, а остальные компоненты моноблока размещены ра</w:t>
      </w:r>
      <w:r w:rsidR="00191DEF">
        <w:rPr>
          <w:rStyle w:val="afa"/>
          <w:rFonts w:eastAsia="Calibri"/>
          <w:i w:val="0"/>
          <w:sz w:val="28"/>
        </w:rPr>
        <w:t>циональным образом (п</w:t>
      </w:r>
      <w:r w:rsidRPr="00191DEF">
        <w:rPr>
          <w:rStyle w:val="afa"/>
          <w:rFonts w:eastAsia="Calibri"/>
          <w:i w:val="0"/>
          <w:sz w:val="28"/>
        </w:rPr>
        <w:t>риложение Б – Чертеж общего вида).</w:t>
      </w:r>
    </w:p>
    <w:p w:rsidR="007C17AE" w:rsidRDefault="007C17AE" w:rsidP="00191DEF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Блок подсветки представляет собой</w:t>
      </w:r>
      <w:r w:rsidR="00202856">
        <w:rPr>
          <w:sz w:val="28"/>
          <w:szCs w:val="28"/>
        </w:rPr>
        <w:t xml:space="preserve"> полупроводниковый излучатель (</w:t>
      </w:r>
      <w:r>
        <w:rPr>
          <w:sz w:val="28"/>
          <w:szCs w:val="28"/>
        </w:rPr>
        <w:t>диод</w:t>
      </w:r>
      <w:r w:rsidR="00202856">
        <w:rPr>
          <w:sz w:val="28"/>
          <w:szCs w:val="28"/>
        </w:rPr>
        <w:t xml:space="preserve"> лазерный</w:t>
      </w:r>
      <w:r>
        <w:rPr>
          <w:sz w:val="28"/>
          <w:szCs w:val="28"/>
        </w:rPr>
        <w:t>), катушку с волокном и коллиматор. Лазерный диод установлен на стандартных стойках</w:t>
      </w:r>
      <w:r w:rsidRPr="00E06B5E">
        <w:rPr>
          <w:sz w:val="28"/>
          <w:szCs w:val="28"/>
        </w:rPr>
        <w:t>;</w:t>
      </w:r>
      <w:r>
        <w:rPr>
          <w:sz w:val="28"/>
          <w:szCs w:val="28"/>
        </w:rPr>
        <w:t xml:space="preserve"> катушка крепится винтом непосредственно ко дну корпуса</w:t>
      </w:r>
      <w:r w:rsidRPr="00E06B5E">
        <w:rPr>
          <w:sz w:val="28"/>
          <w:szCs w:val="28"/>
        </w:rPr>
        <w:t>;</w:t>
      </w:r>
      <w:r>
        <w:rPr>
          <w:sz w:val="28"/>
          <w:szCs w:val="28"/>
        </w:rPr>
        <w:t xml:space="preserve"> коллиматор устанавливается на специальное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>-образное крепление.</w:t>
      </w:r>
    </w:p>
    <w:p w:rsidR="007C17AE" w:rsidRDefault="007C17AE" w:rsidP="00191DEF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Блок нагревателей представляет собой тонкопленочный резистивный нагреватель, расположенный под кюветой. Он приклеивается ко дну держателя кюветы, установленного в корпусе.</w:t>
      </w:r>
    </w:p>
    <w:p w:rsidR="007C17AE" w:rsidRDefault="007C17AE" w:rsidP="00191DEF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Система управления и сбора данных представляет собой блок питания, модуль управления силовой, планшетный компьютер, устройство хранения информации. Блок питания устанавливается на дне корпуса</w:t>
      </w:r>
      <w:r w:rsidRPr="008070CE">
        <w:rPr>
          <w:sz w:val="28"/>
          <w:szCs w:val="28"/>
        </w:rPr>
        <w:t>;</w:t>
      </w:r>
      <w:r w:rsidRPr="00A44609">
        <w:rPr>
          <w:sz w:val="28"/>
          <w:szCs w:val="28"/>
        </w:rPr>
        <w:t xml:space="preserve"> </w:t>
      </w:r>
      <w:r>
        <w:rPr>
          <w:sz w:val="28"/>
          <w:szCs w:val="28"/>
        </w:rPr>
        <w:t>планшетный компьютер крепится к крышке корпуса</w:t>
      </w:r>
      <w:r w:rsidRPr="008070CE">
        <w:rPr>
          <w:sz w:val="28"/>
          <w:szCs w:val="28"/>
        </w:rPr>
        <w:t>;</w:t>
      </w:r>
      <w:r>
        <w:rPr>
          <w:sz w:val="28"/>
          <w:szCs w:val="28"/>
        </w:rPr>
        <w:t xml:space="preserve"> модуль управления силовой устанавливается на стандартных стойках к боковой стенке корпуса</w:t>
      </w:r>
      <w:r w:rsidRPr="008070CE">
        <w:rPr>
          <w:sz w:val="28"/>
          <w:szCs w:val="28"/>
        </w:rPr>
        <w:t>;</w:t>
      </w:r>
      <w:r>
        <w:rPr>
          <w:sz w:val="28"/>
          <w:szCs w:val="28"/>
        </w:rPr>
        <w:t xml:space="preserve"> устройство хранения информации размещается в вспененном полиэтилене в специально разработанную конструкцию.</w:t>
      </w:r>
      <w:r w:rsidRPr="00751E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Доступ к устройству хранения информации осуществляется через дверцу, открывающуюся на 110˚. </w:t>
      </w:r>
    </w:p>
    <w:p w:rsidR="007C17AE" w:rsidRDefault="007C17AE" w:rsidP="00191DEF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8B53F2">
        <w:rPr>
          <w:sz w:val="28"/>
          <w:szCs w:val="28"/>
        </w:rPr>
        <w:t>Кювета, заполненная жидкофазной дисперсией, изготовлена из кварцевого стекла. Кварцевая кювета, в отлич</w:t>
      </w:r>
      <w:r w:rsidR="00202856">
        <w:rPr>
          <w:sz w:val="28"/>
          <w:szCs w:val="28"/>
        </w:rPr>
        <w:t xml:space="preserve">ие от </w:t>
      </w:r>
      <w:r w:rsidRPr="008B53F2">
        <w:rPr>
          <w:sz w:val="28"/>
          <w:szCs w:val="28"/>
        </w:rPr>
        <w:t xml:space="preserve">стеклянной, инертна к химическим соединениям, обладает более высокой прозрачностью, а также </w:t>
      </w:r>
      <w:r w:rsidRPr="008B53F2">
        <w:rPr>
          <w:sz w:val="28"/>
          <w:szCs w:val="28"/>
        </w:rPr>
        <w:lastRenderedPageBreak/>
        <w:t xml:space="preserve">стойкостью к вибрации. </w:t>
      </w:r>
      <w:r>
        <w:rPr>
          <w:sz w:val="28"/>
          <w:szCs w:val="28"/>
        </w:rPr>
        <w:t xml:space="preserve">Габаритные размеры: </w:t>
      </w:r>
      <w:r w:rsidRPr="008B53F2">
        <w:rPr>
          <w:sz w:val="28"/>
          <w:szCs w:val="28"/>
        </w:rPr>
        <w:t>45х12</w:t>
      </w:r>
      <w:r>
        <w:rPr>
          <w:sz w:val="28"/>
          <w:szCs w:val="28"/>
        </w:rPr>
        <w:t>,</w:t>
      </w:r>
      <w:r w:rsidRPr="008B53F2">
        <w:rPr>
          <w:sz w:val="28"/>
          <w:szCs w:val="28"/>
        </w:rPr>
        <w:t>5х12</w:t>
      </w:r>
      <w:r>
        <w:rPr>
          <w:sz w:val="28"/>
          <w:szCs w:val="28"/>
        </w:rPr>
        <w:t>,5 мм. Толщина дна: 1,5 мм. Кювета ставиться в специальный держатель (крепление) и сверху закрывается тонкой металлической крышкой. Держатель устанавливается на платформе, выдвига</w:t>
      </w:r>
      <w:r w:rsidR="00202856">
        <w:rPr>
          <w:sz w:val="28"/>
          <w:szCs w:val="28"/>
        </w:rPr>
        <w:t>ющейся на 70</w:t>
      </w:r>
      <w:r>
        <w:rPr>
          <w:sz w:val="28"/>
          <w:szCs w:val="28"/>
        </w:rPr>
        <w:t xml:space="preserve"> мм по направляющим, для которых предусмотрены доводчики. Выдвижная платформа используется с целью увеличения удобства эксплуатации изделия.</w:t>
      </w:r>
    </w:p>
    <w:p w:rsidR="007C17AE" w:rsidRDefault="007C17AE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8B53F2">
        <w:rPr>
          <w:sz w:val="28"/>
          <w:szCs w:val="28"/>
        </w:rPr>
        <w:t>Кюветодержатель</w:t>
      </w:r>
      <w:r>
        <w:rPr>
          <w:sz w:val="28"/>
          <w:szCs w:val="28"/>
        </w:rPr>
        <w:t xml:space="preserve"> и</w:t>
      </w:r>
      <w:r w:rsidRPr="008B53F2">
        <w:rPr>
          <w:sz w:val="28"/>
          <w:szCs w:val="28"/>
        </w:rPr>
        <w:t xml:space="preserve">зготовлен из сплава алюминия </w:t>
      </w:r>
      <w:r w:rsidRPr="009B52C6">
        <w:rPr>
          <w:sz w:val="28"/>
          <w:szCs w:val="28"/>
        </w:rPr>
        <w:t>Д16</w:t>
      </w:r>
      <w:r>
        <w:rPr>
          <w:sz w:val="28"/>
          <w:szCs w:val="28"/>
        </w:rPr>
        <w:t>Т. Представляет собой ящик</w:t>
      </w:r>
      <w:r w:rsidRPr="008B53F2">
        <w:rPr>
          <w:sz w:val="28"/>
          <w:szCs w:val="28"/>
        </w:rPr>
        <w:t xml:space="preserve"> для хранения кювет.</w:t>
      </w:r>
      <w:r>
        <w:rPr>
          <w:sz w:val="28"/>
          <w:szCs w:val="28"/>
        </w:rPr>
        <w:t xml:space="preserve"> Ящик изнутри заполнен поролоном, в котором располагаются кюветы с дисперсией. Крышка </w:t>
      </w:r>
      <w:proofErr w:type="spellStart"/>
      <w:r>
        <w:rPr>
          <w:sz w:val="28"/>
          <w:szCs w:val="28"/>
        </w:rPr>
        <w:t>кюветодержателя</w:t>
      </w:r>
      <w:proofErr w:type="spellEnd"/>
      <w:r>
        <w:rPr>
          <w:sz w:val="28"/>
          <w:szCs w:val="28"/>
        </w:rPr>
        <w:t xml:space="preserve"> съемная, крепится к ящику при помощи винтового соединения.</w:t>
      </w:r>
      <w:r w:rsidRPr="008B53F2">
        <w:rPr>
          <w:sz w:val="28"/>
          <w:szCs w:val="28"/>
        </w:rPr>
        <w:t xml:space="preserve"> Масса </w:t>
      </w:r>
      <w:proofErr w:type="spellStart"/>
      <w:r w:rsidRPr="008B53F2">
        <w:rPr>
          <w:sz w:val="28"/>
          <w:szCs w:val="28"/>
        </w:rPr>
        <w:t>кюветодержателя</w:t>
      </w:r>
      <w:proofErr w:type="spellEnd"/>
      <w:r w:rsidRPr="008B53F2">
        <w:rPr>
          <w:sz w:val="28"/>
          <w:szCs w:val="28"/>
        </w:rPr>
        <w:t xml:space="preserve">, с учетом кювет: </w:t>
      </w:r>
      <w:r>
        <w:rPr>
          <w:sz w:val="28"/>
          <w:szCs w:val="28"/>
        </w:rPr>
        <w:t>1,</w:t>
      </w:r>
      <w:r w:rsidRPr="007178D7">
        <w:rPr>
          <w:sz w:val="28"/>
          <w:szCs w:val="28"/>
        </w:rPr>
        <w:t>1</w:t>
      </w:r>
      <w:r w:rsidRPr="008B53F2">
        <w:rPr>
          <w:sz w:val="28"/>
          <w:szCs w:val="28"/>
        </w:rPr>
        <w:t xml:space="preserve"> кг. Габаритные размеры: </w:t>
      </w:r>
      <w:r w:rsidRPr="007178D7">
        <w:rPr>
          <w:sz w:val="28"/>
          <w:szCs w:val="28"/>
        </w:rPr>
        <w:t>20</w:t>
      </w:r>
      <w:r>
        <w:rPr>
          <w:sz w:val="28"/>
          <w:szCs w:val="28"/>
        </w:rPr>
        <w:t>0,5</w:t>
      </w:r>
      <w:r w:rsidRPr="007178D7">
        <w:rPr>
          <w:sz w:val="28"/>
          <w:szCs w:val="28"/>
        </w:rPr>
        <w:t>х120х2</w:t>
      </w:r>
      <w:r>
        <w:rPr>
          <w:sz w:val="28"/>
          <w:szCs w:val="28"/>
        </w:rPr>
        <w:t>5,5</w:t>
      </w:r>
      <w:r w:rsidRPr="007178D7">
        <w:rPr>
          <w:sz w:val="28"/>
          <w:szCs w:val="28"/>
        </w:rPr>
        <w:t xml:space="preserve"> </w:t>
      </w:r>
      <w:r w:rsidRPr="008B53F2">
        <w:rPr>
          <w:sz w:val="28"/>
          <w:szCs w:val="28"/>
        </w:rPr>
        <w:t>мм. На дно прикреплена текстильная застежка, предназначенная для транспортировки и эксплуатации.</w:t>
      </w:r>
    </w:p>
    <w:p w:rsidR="007C17AE" w:rsidRPr="005169B0" w:rsidRDefault="007C17AE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Общий вид </w:t>
      </w:r>
      <w:r w:rsidRPr="00A43C60">
        <w:rPr>
          <w:sz w:val="28"/>
          <w:szCs w:val="28"/>
        </w:rPr>
        <w:t xml:space="preserve">изделия показан на </w:t>
      </w:r>
      <w:r w:rsidR="00A43C60">
        <w:rPr>
          <w:sz w:val="28"/>
          <w:szCs w:val="28"/>
        </w:rPr>
        <w:t>рисунках 3, 4, 5, 6.</w:t>
      </w:r>
    </w:p>
    <w:p w:rsidR="007C17AE" w:rsidRDefault="007C17AE" w:rsidP="007C17AE">
      <w:pPr>
        <w:spacing w:line="360" w:lineRule="auto"/>
        <w:ind w:firstLine="567"/>
        <w:contextualSpacing/>
        <w:jc w:val="both"/>
        <w:rPr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76"/>
        <w:gridCol w:w="4927"/>
      </w:tblGrid>
      <w:tr w:rsidR="005432D1" w:rsidTr="00E014BA">
        <w:tc>
          <w:tcPr>
            <w:tcW w:w="4876" w:type="dxa"/>
          </w:tcPr>
          <w:p w:rsidR="005432D1" w:rsidRDefault="005432D1" w:rsidP="007C17A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DEAB34" wp14:editId="5A5ACD05">
                  <wp:extent cx="2880000" cy="1800000"/>
                  <wp:effectExtent l="0" t="0" r="0" b="0"/>
                  <wp:docPr id="17" name="Рисунок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2784" t="17488" r="13696" b="13448"/>
                          <a:stretch/>
                        </pic:blipFill>
                        <pic:spPr bwMode="auto">
                          <a:xfrm>
                            <a:off x="0" y="0"/>
                            <a:ext cx="2880000" cy="18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5432D1" w:rsidRDefault="005432D1" w:rsidP="007C17A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4B8133" wp14:editId="7FA840D7">
                  <wp:extent cx="2880000" cy="1800000"/>
                  <wp:effectExtent l="0" t="0" r="0" b="0"/>
                  <wp:docPr id="14" name="Рисунок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0504" t="19037" r="12347" b="14112"/>
                          <a:stretch/>
                        </pic:blipFill>
                        <pic:spPr bwMode="auto">
                          <a:xfrm>
                            <a:off x="0" y="0"/>
                            <a:ext cx="2880000" cy="18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2D1" w:rsidTr="00E014BA">
        <w:trPr>
          <w:trHeight w:val="331"/>
        </w:trPr>
        <w:tc>
          <w:tcPr>
            <w:tcW w:w="4876" w:type="dxa"/>
          </w:tcPr>
          <w:p w:rsidR="005432D1" w:rsidRDefault="005432D1" w:rsidP="005432D1">
            <w:pPr>
              <w:pStyle w:val="afc"/>
              <w:contextualSpacing/>
              <w:jc w:val="center"/>
            </w:pPr>
            <w:bookmarkStart w:id="7" w:name="_Ref510421169"/>
            <w:r w:rsidRPr="005100BC">
              <w:rPr>
                <w:i w:val="0"/>
                <w:color w:val="auto"/>
                <w:sz w:val="24"/>
              </w:rPr>
              <w:t xml:space="preserve">Рисунок </w:t>
            </w:r>
            <w:r w:rsidRPr="005100BC">
              <w:rPr>
                <w:i w:val="0"/>
                <w:color w:val="auto"/>
                <w:sz w:val="24"/>
              </w:rPr>
              <w:fldChar w:fldCharType="begin"/>
            </w:r>
            <w:r w:rsidRPr="005100BC">
              <w:rPr>
                <w:i w:val="0"/>
                <w:color w:val="auto"/>
                <w:sz w:val="24"/>
              </w:rPr>
              <w:instrText xml:space="preserve"> SEQ Рисунок \* ARABIC </w:instrText>
            </w:r>
            <w:r w:rsidRPr="005100BC">
              <w:rPr>
                <w:i w:val="0"/>
                <w:color w:val="auto"/>
                <w:sz w:val="24"/>
              </w:rPr>
              <w:fldChar w:fldCharType="separate"/>
            </w:r>
            <w:r w:rsidR="00771D91">
              <w:rPr>
                <w:i w:val="0"/>
                <w:noProof/>
                <w:color w:val="auto"/>
                <w:sz w:val="24"/>
              </w:rPr>
              <w:t>3</w:t>
            </w:r>
            <w:r w:rsidRPr="005100BC">
              <w:rPr>
                <w:i w:val="0"/>
                <w:color w:val="auto"/>
                <w:sz w:val="24"/>
              </w:rPr>
              <w:fldChar w:fldCharType="end"/>
            </w:r>
            <w:bookmarkEnd w:id="7"/>
            <w:r w:rsidRPr="005100BC">
              <w:rPr>
                <w:i w:val="0"/>
                <w:color w:val="auto"/>
                <w:sz w:val="24"/>
              </w:rPr>
              <w:t xml:space="preserve"> – Моноблок снаружи</w:t>
            </w:r>
          </w:p>
        </w:tc>
        <w:tc>
          <w:tcPr>
            <w:tcW w:w="4927" w:type="dxa"/>
          </w:tcPr>
          <w:p w:rsidR="005432D1" w:rsidRDefault="005432D1" w:rsidP="005432D1">
            <w:pPr>
              <w:pStyle w:val="afc"/>
              <w:jc w:val="center"/>
            </w:pPr>
            <w:bookmarkStart w:id="8" w:name="_Ref510421171"/>
            <w:r w:rsidRPr="005100BC">
              <w:rPr>
                <w:i w:val="0"/>
                <w:color w:val="auto"/>
                <w:sz w:val="24"/>
              </w:rPr>
              <w:t xml:space="preserve">Рисунок </w:t>
            </w:r>
            <w:r w:rsidRPr="005100BC">
              <w:rPr>
                <w:i w:val="0"/>
                <w:color w:val="auto"/>
                <w:sz w:val="24"/>
              </w:rPr>
              <w:fldChar w:fldCharType="begin"/>
            </w:r>
            <w:r w:rsidRPr="005100BC">
              <w:rPr>
                <w:i w:val="0"/>
                <w:color w:val="auto"/>
                <w:sz w:val="24"/>
              </w:rPr>
              <w:instrText xml:space="preserve"> SEQ Рисунок \* ARABIC </w:instrText>
            </w:r>
            <w:r w:rsidRPr="005100BC">
              <w:rPr>
                <w:i w:val="0"/>
                <w:color w:val="auto"/>
                <w:sz w:val="24"/>
              </w:rPr>
              <w:fldChar w:fldCharType="separate"/>
            </w:r>
            <w:r w:rsidR="00771D91">
              <w:rPr>
                <w:i w:val="0"/>
                <w:noProof/>
                <w:color w:val="auto"/>
                <w:sz w:val="24"/>
              </w:rPr>
              <w:t>4</w:t>
            </w:r>
            <w:r w:rsidRPr="005100BC">
              <w:rPr>
                <w:i w:val="0"/>
                <w:color w:val="auto"/>
                <w:sz w:val="24"/>
              </w:rPr>
              <w:fldChar w:fldCharType="end"/>
            </w:r>
            <w:bookmarkEnd w:id="8"/>
            <w:r w:rsidRPr="005100BC">
              <w:rPr>
                <w:i w:val="0"/>
                <w:color w:val="auto"/>
                <w:sz w:val="24"/>
              </w:rPr>
              <w:t xml:space="preserve"> – Моноблок изнутри</w:t>
            </w:r>
          </w:p>
        </w:tc>
      </w:tr>
      <w:tr w:rsidR="005432D1" w:rsidTr="00E014BA">
        <w:trPr>
          <w:trHeight w:val="331"/>
        </w:trPr>
        <w:tc>
          <w:tcPr>
            <w:tcW w:w="4876" w:type="dxa"/>
          </w:tcPr>
          <w:p w:rsidR="005432D1" w:rsidRPr="005100BC" w:rsidRDefault="005432D1" w:rsidP="005432D1">
            <w:pPr>
              <w:pStyle w:val="afc"/>
              <w:jc w:val="center"/>
              <w:rPr>
                <w:i w:val="0"/>
                <w:color w:val="auto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CC5B40D" wp14:editId="679922B3">
                  <wp:extent cx="2880000" cy="1800000"/>
                  <wp:effectExtent l="0" t="0" r="0" b="0"/>
                  <wp:docPr id="15" name="Рисунок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6939" t="31411" r="18830" b="24307"/>
                          <a:stretch/>
                        </pic:blipFill>
                        <pic:spPr bwMode="auto">
                          <a:xfrm>
                            <a:off x="0" y="0"/>
                            <a:ext cx="2880000" cy="18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5432D1" w:rsidRPr="005100BC" w:rsidRDefault="005432D1" w:rsidP="005432D1">
            <w:pPr>
              <w:pStyle w:val="afc"/>
              <w:jc w:val="center"/>
              <w:rPr>
                <w:i w:val="0"/>
                <w:color w:val="auto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48DC5807" wp14:editId="4829CF65">
                  <wp:extent cx="2880000" cy="1800000"/>
                  <wp:effectExtent l="0" t="0" r="0" b="0"/>
                  <wp:docPr id="16" name="Рисунок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7506" t="31393" r="18496" b="14859"/>
                          <a:stretch/>
                        </pic:blipFill>
                        <pic:spPr bwMode="auto">
                          <a:xfrm>
                            <a:off x="0" y="0"/>
                            <a:ext cx="2880000" cy="18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2D1" w:rsidTr="00E014BA">
        <w:trPr>
          <w:trHeight w:val="331"/>
        </w:trPr>
        <w:tc>
          <w:tcPr>
            <w:tcW w:w="4876" w:type="dxa"/>
          </w:tcPr>
          <w:p w:rsidR="005432D1" w:rsidRPr="005100BC" w:rsidRDefault="005432D1" w:rsidP="005432D1">
            <w:pPr>
              <w:pStyle w:val="afc"/>
              <w:jc w:val="center"/>
              <w:rPr>
                <w:i w:val="0"/>
                <w:color w:val="auto"/>
                <w:sz w:val="24"/>
              </w:rPr>
            </w:pPr>
            <w:bookmarkStart w:id="9" w:name="_Ref510421172"/>
            <w:r w:rsidRPr="00157D42">
              <w:rPr>
                <w:i w:val="0"/>
                <w:color w:val="auto"/>
                <w:sz w:val="24"/>
              </w:rPr>
              <w:t xml:space="preserve">Рисунок </w:t>
            </w:r>
            <w:r w:rsidRPr="00157D42">
              <w:rPr>
                <w:i w:val="0"/>
                <w:color w:val="auto"/>
                <w:sz w:val="24"/>
              </w:rPr>
              <w:fldChar w:fldCharType="begin"/>
            </w:r>
            <w:r w:rsidRPr="00157D42">
              <w:rPr>
                <w:i w:val="0"/>
                <w:color w:val="auto"/>
                <w:sz w:val="24"/>
              </w:rPr>
              <w:instrText xml:space="preserve"> SEQ Рисунок \* ARABIC </w:instrText>
            </w:r>
            <w:r w:rsidRPr="00157D42">
              <w:rPr>
                <w:i w:val="0"/>
                <w:color w:val="auto"/>
                <w:sz w:val="24"/>
              </w:rPr>
              <w:fldChar w:fldCharType="separate"/>
            </w:r>
            <w:r w:rsidR="00771D91">
              <w:rPr>
                <w:i w:val="0"/>
                <w:noProof/>
                <w:color w:val="auto"/>
                <w:sz w:val="24"/>
              </w:rPr>
              <w:t>5</w:t>
            </w:r>
            <w:r w:rsidRPr="00157D42">
              <w:rPr>
                <w:i w:val="0"/>
                <w:color w:val="auto"/>
                <w:sz w:val="24"/>
              </w:rPr>
              <w:fldChar w:fldCharType="end"/>
            </w:r>
            <w:bookmarkEnd w:id="9"/>
            <w:r w:rsidRPr="00157D42">
              <w:rPr>
                <w:i w:val="0"/>
                <w:color w:val="auto"/>
                <w:sz w:val="24"/>
              </w:rPr>
              <w:t xml:space="preserve"> – Кюветодержатель с кюветами снаружи</w:t>
            </w:r>
          </w:p>
        </w:tc>
        <w:tc>
          <w:tcPr>
            <w:tcW w:w="4927" w:type="dxa"/>
          </w:tcPr>
          <w:p w:rsidR="005432D1" w:rsidRPr="005100BC" w:rsidRDefault="005432D1" w:rsidP="005432D1">
            <w:pPr>
              <w:pStyle w:val="afc"/>
              <w:jc w:val="center"/>
              <w:rPr>
                <w:i w:val="0"/>
                <w:color w:val="auto"/>
                <w:sz w:val="24"/>
              </w:rPr>
            </w:pPr>
            <w:bookmarkStart w:id="10" w:name="_Ref510421174"/>
            <w:r w:rsidRPr="00157D42">
              <w:rPr>
                <w:i w:val="0"/>
                <w:color w:val="auto"/>
                <w:sz w:val="24"/>
              </w:rPr>
              <w:t xml:space="preserve">Рисунок </w:t>
            </w:r>
            <w:r w:rsidRPr="00157D42">
              <w:rPr>
                <w:i w:val="0"/>
                <w:color w:val="auto"/>
                <w:sz w:val="24"/>
              </w:rPr>
              <w:fldChar w:fldCharType="begin"/>
            </w:r>
            <w:r w:rsidRPr="00157D42">
              <w:rPr>
                <w:i w:val="0"/>
                <w:color w:val="auto"/>
                <w:sz w:val="24"/>
              </w:rPr>
              <w:instrText xml:space="preserve"> SEQ Рисунок \* ARABIC </w:instrText>
            </w:r>
            <w:r w:rsidRPr="00157D42">
              <w:rPr>
                <w:i w:val="0"/>
                <w:color w:val="auto"/>
                <w:sz w:val="24"/>
              </w:rPr>
              <w:fldChar w:fldCharType="separate"/>
            </w:r>
            <w:r w:rsidR="00771D91">
              <w:rPr>
                <w:i w:val="0"/>
                <w:noProof/>
                <w:color w:val="auto"/>
                <w:sz w:val="24"/>
              </w:rPr>
              <w:t>6</w:t>
            </w:r>
            <w:r w:rsidRPr="00157D42">
              <w:rPr>
                <w:i w:val="0"/>
                <w:color w:val="auto"/>
                <w:sz w:val="24"/>
              </w:rPr>
              <w:fldChar w:fldCharType="end"/>
            </w:r>
            <w:bookmarkEnd w:id="10"/>
            <w:r w:rsidRPr="00157D42">
              <w:rPr>
                <w:i w:val="0"/>
                <w:color w:val="auto"/>
                <w:sz w:val="24"/>
              </w:rPr>
              <w:t xml:space="preserve"> – </w:t>
            </w:r>
            <w:r>
              <w:rPr>
                <w:i w:val="0"/>
                <w:color w:val="auto"/>
                <w:sz w:val="24"/>
              </w:rPr>
              <w:t>К</w:t>
            </w:r>
            <w:r w:rsidRPr="00157D42">
              <w:rPr>
                <w:i w:val="0"/>
                <w:color w:val="auto"/>
                <w:sz w:val="24"/>
              </w:rPr>
              <w:t>юветодержатель с кюветами изнутри</w:t>
            </w:r>
          </w:p>
        </w:tc>
      </w:tr>
    </w:tbl>
    <w:p w:rsidR="007C17AE" w:rsidRPr="005A7913" w:rsidRDefault="007C17AE" w:rsidP="00713D9C">
      <w:pPr>
        <w:pStyle w:val="1"/>
        <w:numPr>
          <w:ilvl w:val="0"/>
          <w:numId w:val="0"/>
        </w:numPr>
        <w:spacing w:line="360" w:lineRule="auto"/>
        <w:ind w:firstLine="709"/>
        <w:rPr>
          <w:rFonts w:eastAsia="Calibri"/>
          <w:sz w:val="32"/>
        </w:rPr>
      </w:pPr>
      <w:bookmarkStart w:id="11" w:name="_Toc511264655"/>
      <w:r w:rsidRPr="005A7913">
        <w:rPr>
          <w:rFonts w:eastAsia="Calibri"/>
          <w:sz w:val="32"/>
        </w:rPr>
        <w:lastRenderedPageBreak/>
        <w:t>Глава 3 Обоснование выбора элементов конструкции</w:t>
      </w:r>
      <w:bookmarkEnd w:id="11"/>
    </w:p>
    <w:p w:rsidR="007C17AE" w:rsidRDefault="007C17AE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Составные части изделия представлены в приложении В – Схема деления.</w:t>
      </w:r>
    </w:p>
    <w:p w:rsidR="007C17AE" w:rsidRPr="00447D14" w:rsidRDefault="007C17AE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447D14">
        <w:rPr>
          <w:sz w:val="28"/>
          <w:szCs w:val="28"/>
        </w:rPr>
        <w:t xml:space="preserve">Основной задачей эксперимента является видеофиксация процессов кластеризации, поэтому важным является правильный выбор видеокамеры. Выбор камеры осуществляется по следующим </w:t>
      </w:r>
      <w:r w:rsidR="00B172A8">
        <w:rPr>
          <w:sz w:val="28"/>
          <w:szCs w:val="28"/>
        </w:rPr>
        <w:t>параметрам</w:t>
      </w:r>
      <w:r w:rsidRPr="00447D14">
        <w:rPr>
          <w:sz w:val="28"/>
          <w:szCs w:val="28"/>
        </w:rPr>
        <w:t>:</w:t>
      </w:r>
    </w:p>
    <w:p w:rsidR="007C17AE" w:rsidRDefault="007C17AE" w:rsidP="00713D9C">
      <w:pPr>
        <w:pStyle w:val="af6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7D14">
        <w:rPr>
          <w:rFonts w:ascii="Times New Roman" w:hAnsi="Times New Roman"/>
          <w:sz w:val="28"/>
          <w:szCs w:val="28"/>
        </w:rPr>
        <w:t>Чувствительность матрицы</w:t>
      </w:r>
    </w:p>
    <w:p w:rsidR="007C17AE" w:rsidRPr="00447D14" w:rsidRDefault="007C17AE" w:rsidP="00713D9C">
      <w:pPr>
        <w:pStyle w:val="af6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7D14">
        <w:rPr>
          <w:rFonts w:ascii="Times New Roman" w:hAnsi="Times New Roman"/>
          <w:sz w:val="28"/>
          <w:szCs w:val="28"/>
        </w:rPr>
        <w:t>Разрешение</w:t>
      </w:r>
    </w:p>
    <w:p w:rsidR="007C17AE" w:rsidRPr="00447D14" w:rsidRDefault="007C17AE" w:rsidP="00713D9C">
      <w:pPr>
        <w:pStyle w:val="af6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7D14">
        <w:rPr>
          <w:rFonts w:ascii="Times New Roman" w:hAnsi="Times New Roman"/>
          <w:sz w:val="28"/>
          <w:szCs w:val="28"/>
        </w:rPr>
        <w:t>Динамический диапазон</w:t>
      </w:r>
    </w:p>
    <w:p w:rsidR="007C17AE" w:rsidRPr="00447D14" w:rsidRDefault="007C17AE" w:rsidP="00713D9C">
      <w:pPr>
        <w:pStyle w:val="af6"/>
        <w:numPr>
          <w:ilvl w:val="0"/>
          <w:numId w:val="20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7D14">
        <w:rPr>
          <w:rFonts w:ascii="Times New Roman" w:hAnsi="Times New Roman"/>
          <w:sz w:val="28"/>
          <w:szCs w:val="28"/>
        </w:rPr>
        <w:t>Квантовая эффективность</w:t>
      </w:r>
    </w:p>
    <w:p w:rsidR="007C17AE" w:rsidRDefault="00A86A4B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проведения предварительного обзора видеокамер была выбрана </w:t>
      </w:r>
      <w:r w:rsidR="007C17AE" w:rsidRPr="00447D14">
        <w:rPr>
          <w:sz w:val="28"/>
          <w:szCs w:val="28"/>
        </w:rPr>
        <w:t xml:space="preserve">камера </w:t>
      </w:r>
      <w:proofErr w:type="spellStart"/>
      <w:r w:rsidR="007C17AE" w:rsidRPr="00447D14">
        <w:rPr>
          <w:sz w:val="28"/>
          <w:szCs w:val="28"/>
        </w:rPr>
        <w:t>Proto</w:t>
      </w:r>
      <w:proofErr w:type="spellEnd"/>
      <w:r w:rsidR="007C17AE" w:rsidRPr="00447D14">
        <w:rPr>
          <w:sz w:val="28"/>
          <w:szCs w:val="28"/>
        </w:rPr>
        <w:t xml:space="preserve"> CS2100M-USB компании </w:t>
      </w:r>
      <w:proofErr w:type="spellStart"/>
      <w:r w:rsidR="007C17AE" w:rsidRPr="00447D14">
        <w:rPr>
          <w:sz w:val="28"/>
          <w:szCs w:val="28"/>
        </w:rPr>
        <w:t>Thorlabs</w:t>
      </w:r>
      <w:proofErr w:type="spellEnd"/>
      <w:r w:rsidR="007C17AE" w:rsidRPr="00447D14">
        <w:rPr>
          <w:sz w:val="28"/>
          <w:szCs w:val="28"/>
        </w:rPr>
        <w:t>, которая имеет высокую чувствительность,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Full</w:t>
      </w:r>
      <w:proofErr w:type="spellEnd"/>
      <w:r>
        <w:rPr>
          <w:sz w:val="28"/>
          <w:szCs w:val="28"/>
        </w:rPr>
        <w:t xml:space="preserve"> HD разрешение, широкий ди</w:t>
      </w:r>
      <w:r w:rsidR="007C17AE" w:rsidRPr="00447D14">
        <w:rPr>
          <w:sz w:val="28"/>
          <w:szCs w:val="28"/>
        </w:rPr>
        <w:t>намический диапазон, и достаточное значение квантовой эффе</w:t>
      </w:r>
      <w:r w:rsidR="00CC5302">
        <w:rPr>
          <w:sz w:val="28"/>
          <w:szCs w:val="28"/>
        </w:rPr>
        <w:t xml:space="preserve">ктивности на длине волны 800 </w:t>
      </w:r>
      <w:proofErr w:type="spellStart"/>
      <w:r w:rsidR="00CC5302">
        <w:rPr>
          <w:sz w:val="28"/>
          <w:szCs w:val="28"/>
        </w:rPr>
        <w:t>нм</w:t>
      </w:r>
      <w:proofErr w:type="spellEnd"/>
      <w:r w:rsidR="00CC5302">
        <w:rPr>
          <w:sz w:val="28"/>
          <w:szCs w:val="28"/>
        </w:rPr>
        <w:t xml:space="preserve"> (</w:t>
      </w:r>
      <w:r w:rsidR="00CC5302" w:rsidRPr="00CC5302">
        <w:rPr>
          <w:sz w:val="28"/>
          <w:szCs w:val="28"/>
        </w:rPr>
        <w:fldChar w:fldCharType="begin"/>
      </w:r>
      <w:r w:rsidR="00CC5302" w:rsidRPr="00CC5302">
        <w:rPr>
          <w:sz w:val="28"/>
          <w:szCs w:val="28"/>
        </w:rPr>
        <w:instrText xml:space="preserve"> REF _Ref511260315 \h  \* MERGEFORMAT </w:instrText>
      </w:r>
      <w:r w:rsidR="00CC5302" w:rsidRPr="00CC5302">
        <w:rPr>
          <w:sz w:val="28"/>
          <w:szCs w:val="28"/>
        </w:rPr>
      </w:r>
      <w:r w:rsidR="00CC5302" w:rsidRPr="00CC5302">
        <w:rPr>
          <w:sz w:val="28"/>
          <w:szCs w:val="28"/>
        </w:rPr>
        <w:fldChar w:fldCharType="separate"/>
      </w:r>
      <w:r w:rsidR="00771D91" w:rsidRPr="00447D14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1</w:t>
      </w:r>
      <w:r w:rsidR="00CC5302" w:rsidRPr="00CC5302">
        <w:rPr>
          <w:sz w:val="28"/>
          <w:szCs w:val="28"/>
        </w:rPr>
        <w:fldChar w:fldCharType="end"/>
      </w:r>
      <w:r w:rsidR="00CC5302" w:rsidRPr="00CC5302">
        <w:rPr>
          <w:sz w:val="28"/>
          <w:szCs w:val="28"/>
        </w:rPr>
        <w:t>)</w:t>
      </w:r>
      <w:r w:rsidR="00CC5302">
        <w:rPr>
          <w:sz w:val="28"/>
          <w:szCs w:val="28"/>
        </w:rPr>
        <w:t>.</w:t>
      </w:r>
    </w:p>
    <w:p w:rsidR="007C17AE" w:rsidRDefault="007C17AE" w:rsidP="007C17AE">
      <w:pPr>
        <w:spacing w:line="360" w:lineRule="auto"/>
        <w:ind w:firstLine="567"/>
        <w:contextualSpacing/>
        <w:jc w:val="both"/>
        <w:rPr>
          <w:sz w:val="28"/>
          <w:szCs w:val="28"/>
        </w:rPr>
      </w:pPr>
    </w:p>
    <w:p w:rsidR="007C17AE" w:rsidRPr="00447D14" w:rsidRDefault="007C17AE" w:rsidP="00713D9C">
      <w:pPr>
        <w:pStyle w:val="afc"/>
        <w:keepNext/>
        <w:ind w:firstLine="709"/>
        <w:rPr>
          <w:i w:val="0"/>
          <w:color w:val="auto"/>
          <w:sz w:val="22"/>
        </w:rPr>
      </w:pPr>
      <w:bookmarkStart w:id="12" w:name="_Ref511260315"/>
      <w:r w:rsidRPr="00447D14">
        <w:rPr>
          <w:i w:val="0"/>
          <w:color w:val="auto"/>
          <w:sz w:val="28"/>
        </w:rPr>
        <w:t xml:space="preserve">Таблица </w:t>
      </w:r>
      <w:r w:rsidRPr="00447D14">
        <w:rPr>
          <w:i w:val="0"/>
          <w:color w:val="auto"/>
          <w:sz w:val="28"/>
        </w:rPr>
        <w:fldChar w:fldCharType="begin"/>
      </w:r>
      <w:r w:rsidRPr="00447D14">
        <w:rPr>
          <w:i w:val="0"/>
          <w:color w:val="auto"/>
          <w:sz w:val="28"/>
        </w:rPr>
        <w:instrText xml:space="preserve"> SEQ Таблица \* ARABIC </w:instrText>
      </w:r>
      <w:r w:rsidRPr="00447D14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1</w:t>
      </w:r>
      <w:r w:rsidRPr="00447D14">
        <w:rPr>
          <w:i w:val="0"/>
          <w:color w:val="auto"/>
          <w:sz w:val="28"/>
        </w:rPr>
        <w:fldChar w:fldCharType="end"/>
      </w:r>
      <w:bookmarkEnd w:id="12"/>
      <w:r w:rsidRPr="00447D14">
        <w:rPr>
          <w:i w:val="0"/>
          <w:color w:val="auto"/>
          <w:sz w:val="28"/>
        </w:rPr>
        <w:t xml:space="preserve"> – Технические характеристики камеры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704"/>
        <w:gridCol w:w="4678"/>
      </w:tblGrid>
      <w:tr w:rsidR="007C17AE" w:rsidRPr="00447D14" w:rsidTr="00187640">
        <w:trPr>
          <w:jc w:val="center"/>
        </w:trPr>
        <w:tc>
          <w:tcPr>
            <w:tcW w:w="3704" w:type="dxa"/>
          </w:tcPr>
          <w:p w:rsidR="007C17AE" w:rsidRPr="00187640" w:rsidRDefault="00187640" w:rsidP="00713D9C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4678" w:type="dxa"/>
            <w:vAlign w:val="bottom"/>
          </w:tcPr>
          <w:p w:rsidR="007C17AE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187640" w:rsidRPr="00447D14" w:rsidTr="00B468FE">
        <w:trPr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Разрешение матрицы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  <w:lang w:val="en-US"/>
              </w:rPr>
              <w:t xml:space="preserve">1920 </w:t>
            </w:r>
            <w:r w:rsidRPr="00447D14">
              <w:rPr>
                <w:sz w:val="28"/>
                <w:szCs w:val="28"/>
              </w:rPr>
              <w:t>х 1080</w:t>
            </w:r>
          </w:p>
        </w:tc>
      </w:tr>
      <w:tr w:rsidR="00187640" w:rsidRPr="00447D14" w:rsidTr="00B468FE">
        <w:trPr>
          <w:trHeight w:val="271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Тип матрицы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 xml:space="preserve">Монохромная, </w:t>
            </w:r>
            <w:proofErr w:type="spellStart"/>
            <w:r w:rsidRPr="00447D14">
              <w:rPr>
                <w:sz w:val="28"/>
                <w:szCs w:val="28"/>
                <w:lang w:val="en-US"/>
              </w:rPr>
              <w:t>sCMOS</w:t>
            </w:r>
            <w:proofErr w:type="spellEnd"/>
            <w:r w:rsidRPr="00447D14">
              <w:rPr>
                <w:sz w:val="28"/>
                <w:szCs w:val="28"/>
              </w:rPr>
              <w:t>, 2/3</w:t>
            </w:r>
            <w:r w:rsidRPr="00447D14">
              <w:rPr>
                <w:sz w:val="28"/>
                <w:szCs w:val="28"/>
                <w:lang w:val="en-US"/>
              </w:rPr>
              <w:t>”</w:t>
            </w:r>
          </w:p>
        </w:tc>
      </w:tr>
      <w:tr w:rsidR="00187640" w:rsidRPr="00447D14" w:rsidTr="00B468FE">
        <w:trPr>
          <w:trHeight w:val="271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Размер матрицы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9,6768 мм × 5,4432 мм</w:t>
            </w:r>
          </w:p>
        </w:tc>
      </w:tr>
      <w:tr w:rsidR="00187640" w:rsidRPr="00447D14" w:rsidTr="00B468FE">
        <w:trPr>
          <w:trHeight w:val="223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Размер пикселя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5,04 мкм х 5,04 мкм</w:t>
            </w:r>
          </w:p>
        </w:tc>
      </w:tr>
      <w:tr w:rsidR="00187640" w:rsidRPr="00447D14" w:rsidTr="00B468FE">
        <w:trPr>
          <w:trHeight w:val="350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Квантовая эффективность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 xml:space="preserve">33 % при длине волны 800 </w:t>
            </w:r>
            <w:proofErr w:type="spellStart"/>
            <w:r w:rsidRPr="00447D14">
              <w:rPr>
                <w:sz w:val="28"/>
                <w:szCs w:val="28"/>
              </w:rPr>
              <w:t>нм</w:t>
            </w:r>
            <w:proofErr w:type="spellEnd"/>
          </w:p>
        </w:tc>
      </w:tr>
      <w:tr w:rsidR="00187640" w:rsidRPr="00447D14" w:rsidTr="00B468FE">
        <w:trPr>
          <w:trHeight w:val="283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Время экспозиции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 xml:space="preserve">0,029 </w:t>
            </w:r>
            <w:proofErr w:type="spellStart"/>
            <w:r w:rsidRPr="00447D14">
              <w:rPr>
                <w:sz w:val="28"/>
                <w:szCs w:val="28"/>
              </w:rPr>
              <w:t>мс</w:t>
            </w:r>
            <w:proofErr w:type="spellEnd"/>
            <w:r w:rsidRPr="00447D14">
              <w:rPr>
                <w:sz w:val="28"/>
                <w:szCs w:val="28"/>
              </w:rPr>
              <w:t xml:space="preserve"> – 7767,2 </w:t>
            </w:r>
            <w:proofErr w:type="spellStart"/>
            <w:r w:rsidRPr="00447D14">
              <w:rPr>
                <w:sz w:val="28"/>
                <w:szCs w:val="28"/>
              </w:rPr>
              <w:t>мс</w:t>
            </w:r>
            <w:proofErr w:type="spellEnd"/>
          </w:p>
        </w:tc>
      </w:tr>
      <w:tr w:rsidR="00187640" w:rsidRPr="00447D14" w:rsidTr="00B468FE">
        <w:trPr>
          <w:trHeight w:val="232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proofErr w:type="spellStart"/>
            <w:r w:rsidRPr="00447D14">
              <w:rPr>
                <w:sz w:val="28"/>
                <w:szCs w:val="28"/>
              </w:rPr>
              <w:t>Темновой</w:t>
            </w:r>
            <w:proofErr w:type="spellEnd"/>
            <w:r w:rsidRPr="00447D14">
              <w:rPr>
                <w:sz w:val="28"/>
                <w:szCs w:val="28"/>
              </w:rPr>
              <w:t xml:space="preserve"> шум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 xml:space="preserve">СКО </w:t>
            </w:r>
            <w:proofErr w:type="gramStart"/>
            <w:r w:rsidRPr="00447D14">
              <w:rPr>
                <w:sz w:val="28"/>
                <w:szCs w:val="28"/>
                <w:lang w:val="en-US"/>
              </w:rPr>
              <w:t>&lt; 1</w:t>
            </w:r>
            <w:proofErr w:type="gramEnd"/>
            <w:r w:rsidRPr="00447D14">
              <w:rPr>
                <w:sz w:val="28"/>
                <w:szCs w:val="28"/>
              </w:rPr>
              <w:t>,5 е</w:t>
            </w:r>
          </w:p>
        </w:tc>
      </w:tr>
      <w:tr w:rsidR="00187640" w:rsidRPr="00447D14" w:rsidTr="00B468FE">
        <w:trPr>
          <w:trHeight w:val="321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Полная емкость пикселя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  <w:lang w:val="en-US"/>
              </w:rPr>
              <w:t>≥</w:t>
            </w:r>
            <w:r w:rsidRPr="00447D14">
              <w:rPr>
                <w:sz w:val="28"/>
                <w:szCs w:val="28"/>
              </w:rPr>
              <w:t>23 000 е</w:t>
            </w:r>
          </w:p>
        </w:tc>
      </w:tr>
      <w:tr w:rsidR="00187640" w:rsidRPr="00447D14" w:rsidTr="00B468FE">
        <w:trPr>
          <w:trHeight w:val="283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Потребляемая мощность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4,3 Вт</w:t>
            </w:r>
          </w:p>
        </w:tc>
      </w:tr>
      <w:tr w:rsidR="00187640" w:rsidRPr="00447D14" w:rsidTr="00B468FE">
        <w:trPr>
          <w:trHeight w:val="321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proofErr w:type="spellStart"/>
            <w:r w:rsidRPr="00447D14">
              <w:rPr>
                <w:sz w:val="28"/>
                <w:szCs w:val="28"/>
                <w:lang w:val="en-US"/>
              </w:rPr>
              <w:t>Габаритные</w:t>
            </w:r>
            <w:proofErr w:type="spellEnd"/>
            <w:r w:rsidRPr="00447D14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47D14">
              <w:rPr>
                <w:sz w:val="28"/>
                <w:szCs w:val="28"/>
                <w:lang w:val="en-US"/>
              </w:rPr>
              <w:t>размеры</w:t>
            </w:r>
            <w:proofErr w:type="spellEnd"/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  <w:lang w:val="en-US"/>
              </w:rPr>
              <w:t>70</w:t>
            </w:r>
            <w:r w:rsidRPr="00447D14">
              <w:rPr>
                <w:sz w:val="28"/>
                <w:szCs w:val="28"/>
              </w:rPr>
              <w:t>,6</w:t>
            </w:r>
            <w:r w:rsidRPr="00447D14">
              <w:rPr>
                <w:sz w:val="28"/>
                <w:szCs w:val="28"/>
                <w:lang w:val="en-US"/>
              </w:rPr>
              <w:t>x6</w:t>
            </w:r>
            <w:r w:rsidRPr="00447D14">
              <w:rPr>
                <w:sz w:val="28"/>
                <w:szCs w:val="28"/>
              </w:rPr>
              <w:t>0,3х47,6</w:t>
            </w:r>
            <w:r w:rsidRPr="00447D14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47D14">
              <w:rPr>
                <w:sz w:val="28"/>
                <w:szCs w:val="28"/>
                <w:lang w:val="en-US"/>
              </w:rPr>
              <w:t>мм</w:t>
            </w:r>
            <w:proofErr w:type="spellEnd"/>
          </w:p>
        </w:tc>
      </w:tr>
      <w:tr w:rsidR="00187640" w:rsidRPr="00447D14" w:rsidTr="00B468FE">
        <w:trPr>
          <w:trHeight w:val="321"/>
          <w:jc w:val="center"/>
        </w:trPr>
        <w:tc>
          <w:tcPr>
            <w:tcW w:w="3704" w:type="dxa"/>
          </w:tcPr>
          <w:p w:rsidR="00187640" w:rsidRPr="00447D14" w:rsidRDefault="00187640" w:rsidP="00187640">
            <w:pPr>
              <w:spacing w:line="360" w:lineRule="auto"/>
              <w:contextualSpacing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Масса</w:t>
            </w:r>
          </w:p>
        </w:tc>
        <w:tc>
          <w:tcPr>
            <w:tcW w:w="4678" w:type="dxa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447D14">
              <w:rPr>
                <w:sz w:val="28"/>
                <w:szCs w:val="28"/>
              </w:rPr>
              <w:t>0,26 кг</w:t>
            </w:r>
          </w:p>
        </w:tc>
      </w:tr>
    </w:tbl>
    <w:p w:rsidR="007C17AE" w:rsidRDefault="007C17AE" w:rsidP="007C17AE">
      <w:pPr>
        <w:spacing w:line="360" w:lineRule="auto"/>
        <w:ind w:firstLine="567"/>
        <w:contextualSpacing/>
        <w:jc w:val="both"/>
        <w:rPr>
          <w:sz w:val="28"/>
          <w:szCs w:val="28"/>
        </w:rPr>
      </w:pPr>
    </w:p>
    <w:p w:rsidR="00A86A4B" w:rsidRDefault="00A86A4B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Для выбранной камеры необходимо подобрать объектив, выбор которого осуществляется по таким параметрам, как угол обзора и фокусное расстояние.</w:t>
      </w:r>
    </w:p>
    <w:p w:rsidR="007C17AE" w:rsidRPr="00F326BC" w:rsidRDefault="00A86A4B" w:rsidP="00713D9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Выбран</w:t>
      </w:r>
      <w:r w:rsidR="007C17AE" w:rsidRPr="00F326BC">
        <w:rPr>
          <w:sz w:val="28"/>
          <w:szCs w:val="28"/>
        </w:rPr>
        <w:t xml:space="preserve"> объектив </w:t>
      </w:r>
      <w:r w:rsidR="007C17AE" w:rsidRPr="00F326BC">
        <w:rPr>
          <w:sz w:val="28"/>
          <w:szCs w:val="28"/>
          <w:lang w:val="en-US"/>
        </w:rPr>
        <w:t>MVL</w:t>
      </w:r>
      <w:r w:rsidR="007C17AE" w:rsidRPr="00F326BC">
        <w:rPr>
          <w:sz w:val="28"/>
          <w:szCs w:val="28"/>
        </w:rPr>
        <w:t xml:space="preserve">25ТМ23 компании </w:t>
      </w:r>
      <w:r w:rsidR="007C17AE" w:rsidRPr="00F326BC">
        <w:rPr>
          <w:sz w:val="28"/>
          <w:szCs w:val="28"/>
          <w:lang w:val="en-US"/>
        </w:rPr>
        <w:t>Thorlabs</w:t>
      </w:r>
      <w:r w:rsidR="007C17AE" w:rsidRPr="00F326BC">
        <w:rPr>
          <w:sz w:val="28"/>
          <w:szCs w:val="28"/>
        </w:rPr>
        <w:t>, минимальная дистанция фокусировки которого составляет 100 мм</w:t>
      </w:r>
      <w:r w:rsidR="00CC5302">
        <w:rPr>
          <w:sz w:val="28"/>
          <w:szCs w:val="28"/>
        </w:rPr>
        <w:t xml:space="preserve"> (</w:t>
      </w:r>
      <w:r w:rsidR="00CC5302" w:rsidRPr="00CC5302">
        <w:rPr>
          <w:sz w:val="28"/>
          <w:szCs w:val="28"/>
        </w:rPr>
        <w:fldChar w:fldCharType="begin"/>
      </w:r>
      <w:r w:rsidR="00CC5302" w:rsidRPr="00CC5302">
        <w:rPr>
          <w:sz w:val="28"/>
          <w:szCs w:val="28"/>
        </w:rPr>
        <w:instrText xml:space="preserve"> REF _Ref511260348 \h  \* MERGEFORMAT </w:instrText>
      </w:r>
      <w:r w:rsidR="00CC5302" w:rsidRPr="00CC5302">
        <w:rPr>
          <w:sz w:val="28"/>
          <w:szCs w:val="28"/>
        </w:rPr>
      </w:r>
      <w:r w:rsidR="00CC5302" w:rsidRPr="00CC5302">
        <w:rPr>
          <w:sz w:val="28"/>
          <w:szCs w:val="28"/>
        </w:rPr>
        <w:fldChar w:fldCharType="separate"/>
      </w:r>
      <w:r w:rsidR="00771D91" w:rsidRPr="00F326BC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2</w:t>
      </w:r>
      <w:r w:rsidR="00CC5302" w:rsidRPr="00CC5302">
        <w:rPr>
          <w:sz w:val="28"/>
          <w:szCs w:val="28"/>
        </w:rPr>
        <w:fldChar w:fldCharType="end"/>
      </w:r>
      <w:r w:rsidR="00CC5302">
        <w:rPr>
          <w:sz w:val="28"/>
          <w:szCs w:val="28"/>
        </w:rPr>
        <w:t>)</w:t>
      </w:r>
      <w:r w:rsidR="007C17AE" w:rsidRPr="00F326BC">
        <w:rPr>
          <w:sz w:val="28"/>
          <w:szCs w:val="28"/>
        </w:rPr>
        <w:t xml:space="preserve">. Формат объектива соответствует формату матрицы камеры, следовательно, не возникает виньетирования или обрезки изображения. </w:t>
      </w:r>
    </w:p>
    <w:p w:rsidR="007C17AE" w:rsidRPr="00F326BC" w:rsidRDefault="007C17AE" w:rsidP="007C17AE">
      <w:pPr>
        <w:spacing w:line="360" w:lineRule="auto"/>
        <w:contextualSpacing/>
        <w:jc w:val="both"/>
        <w:rPr>
          <w:sz w:val="28"/>
          <w:szCs w:val="28"/>
        </w:rPr>
      </w:pPr>
    </w:p>
    <w:p w:rsidR="007C17AE" w:rsidRPr="00F326BC" w:rsidRDefault="007C17AE" w:rsidP="00713D9C">
      <w:pPr>
        <w:pStyle w:val="afc"/>
        <w:keepNext/>
        <w:ind w:firstLine="709"/>
        <w:rPr>
          <w:i w:val="0"/>
          <w:color w:val="auto"/>
          <w:sz w:val="28"/>
        </w:rPr>
      </w:pPr>
      <w:bookmarkStart w:id="13" w:name="_Ref511260348"/>
      <w:r w:rsidRPr="00F326BC">
        <w:rPr>
          <w:i w:val="0"/>
          <w:color w:val="auto"/>
          <w:sz w:val="28"/>
        </w:rPr>
        <w:t xml:space="preserve">Таблица </w:t>
      </w:r>
      <w:r w:rsidRPr="00F326BC">
        <w:rPr>
          <w:i w:val="0"/>
          <w:color w:val="auto"/>
          <w:sz w:val="28"/>
        </w:rPr>
        <w:fldChar w:fldCharType="begin"/>
      </w:r>
      <w:r w:rsidRPr="00F326BC">
        <w:rPr>
          <w:i w:val="0"/>
          <w:color w:val="auto"/>
          <w:sz w:val="28"/>
        </w:rPr>
        <w:instrText xml:space="preserve"> SEQ Таблица \* ARABIC </w:instrText>
      </w:r>
      <w:r w:rsidRPr="00F326BC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2</w:t>
      </w:r>
      <w:r w:rsidRPr="00F326BC">
        <w:rPr>
          <w:i w:val="0"/>
          <w:color w:val="auto"/>
          <w:sz w:val="28"/>
        </w:rPr>
        <w:fldChar w:fldCharType="end"/>
      </w:r>
      <w:bookmarkEnd w:id="13"/>
      <w:r w:rsidRPr="00F326BC">
        <w:rPr>
          <w:i w:val="0"/>
          <w:color w:val="auto"/>
          <w:sz w:val="28"/>
        </w:rPr>
        <w:t xml:space="preserve"> – Технические характеристики объектива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962"/>
        <w:gridCol w:w="3260"/>
      </w:tblGrid>
      <w:tr w:rsidR="00187640" w:rsidRPr="00F326BC" w:rsidTr="00187640">
        <w:trPr>
          <w:trHeight w:val="283"/>
          <w:jc w:val="center"/>
        </w:trPr>
        <w:tc>
          <w:tcPr>
            <w:tcW w:w="4962" w:type="dxa"/>
          </w:tcPr>
          <w:p w:rsidR="00187640" w:rsidRPr="00187640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3260" w:type="dxa"/>
            <w:vAlign w:val="bottom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7C17AE" w:rsidRPr="00F326BC" w:rsidTr="006D2DC5">
        <w:trPr>
          <w:trHeight w:val="283"/>
          <w:jc w:val="center"/>
        </w:trPr>
        <w:tc>
          <w:tcPr>
            <w:tcW w:w="4962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Фокусное расстояние</w:t>
            </w:r>
          </w:p>
        </w:tc>
        <w:tc>
          <w:tcPr>
            <w:tcW w:w="3260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25 мм</w:t>
            </w:r>
          </w:p>
        </w:tc>
      </w:tr>
      <w:tr w:rsidR="007C17AE" w:rsidRPr="00F326BC" w:rsidTr="006D2DC5">
        <w:trPr>
          <w:trHeight w:val="283"/>
          <w:jc w:val="center"/>
        </w:trPr>
        <w:tc>
          <w:tcPr>
            <w:tcW w:w="4962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Минимальная дистанция фокусировки</w:t>
            </w:r>
          </w:p>
        </w:tc>
        <w:tc>
          <w:tcPr>
            <w:tcW w:w="3260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100 мм</w:t>
            </w:r>
          </w:p>
        </w:tc>
      </w:tr>
      <w:tr w:rsidR="007C17AE" w:rsidRPr="00F326BC" w:rsidTr="006D2DC5">
        <w:trPr>
          <w:trHeight w:val="283"/>
          <w:jc w:val="center"/>
        </w:trPr>
        <w:tc>
          <w:tcPr>
            <w:tcW w:w="4962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Диагональное поле обзора</w:t>
            </w:r>
          </w:p>
        </w:tc>
        <w:tc>
          <w:tcPr>
            <w:tcW w:w="3260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24,9˚</w:t>
            </w:r>
          </w:p>
        </w:tc>
      </w:tr>
      <w:tr w:rsidR="007C17AE" w:rsidRPr="00F326BC" w:rsidTr="006D2DC5">
        <w:trPr>
          <w:trHeight w:val="283"/>
          <w:jc w:val="center"/>
        </w:trPr>
        <w:tc>
          <w:tcPr>
            <w:tcW w:w="4962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Рабочий температурный диапазон</w:t>
            </w:r>
          </w:p>
        </w:tc>
        <w:tc>
          <w:tcPr>
            <w:tcW w:w="3260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-</w:t>
            </w:r>
            <w:r w:rsidRPr="00F326BC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0 до +</w:t>
            </w:r>
            <w:r w:rsidRPr="00F326BC">
              <w:rPr>
                <w:sz w:val="28"/>
                <w:szCs w:val="28"/>
              </w:rPr>
              <w:t>50</w:t>
            </w:r>
          </w:p>
        </w:tc>
      </w:tr>
      <w:tr w:rsidR="007C17AE" w:rsidRPr="00F326BC" w:rsidTr="006D2DC5">
        <w:trPr>
          <w:trHeight w:val="321"/>
          <w:jc w:val="center"/>
        </w:trPr>
        <w:tc>
          <w:tcPr>
            <w:tcW w:w="4962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Габаритные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размеры</w:t>
            </w:r>
            <w:proofErr w:type="spellEnd"/>
          </w:p>
        </w:tc>
        <w:tc>
          <w:tcPr>
            <w:tcW w:w="3260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  <w:lang w:val="en-US"/>
              </w:rPr>
              <w:t>D</w:t>
            </w:r>
            <w:r w:rsidRPr="00F326BC">
              <w:rPr>
                <w:sz w:val="28"/>
                <w:szCs w:val="28"/>
              </w:rPr>
              <w:t xml:space="preserve">33х51,2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мм</w:t>
            </w:r>
            <w:proofErr w:type="spellEnd"/>
          </w:p>
        </w:tc>
      </w:tr>
      <w:tr w:rsidR="007C17AE" w:rsidRPr="00F326BC" w:rsidTr="006D2DC5">
        <w:trPr>
          <w:trHeight w:val="321"/>
          <w:jc w:val="center"/>
        </w:trPr>
        <w:tc>
          <w:tcPr>
            <w:tcW w:w="4962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Масса</w:t>
            </w:r>
          </w:p>
        </w:tc>
        <w:tc>
          <w:tcPr>
            <w:tcW w:w="3260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0,095 кг</w:t>
            </w:r>
          </w:p>
        </w:tc>
      </w:tr>
    </w:tbl>
    <w:p w:rsidR="007C17AE" w:rsidRPr="00F326BC" w:rsidRDefault="007C17AE" w:rsidP="007C17AE">
      <w:pPr>
        <w:spacing w:line="360" w:lineRule="auto"/>
        <w:ind w:firstLine="567"/>
        <w:contextualSpacing/>
        <w:jc w:val="both"/>
        <w:rPr>
          <w:sz w:val="28"/>
          <w:szCs w:val="28"/>
        </w:rPr>
      </w:pP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Определение расстояния от камеры до предмета: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Зная фокусное расстояние объектива, размеры матрицы и зоны наблюдения, расстояние до предмета можно вычислить по формул</w:t>
      </w:r>
      <w:r>
        <w:rPr>
          <w:sz w:val="28"/>
          <w:szCs w:val="28"/>
        </w:rPr>
        <w:t>ам</w:t>
      </w:r>
      <w:r w:rsidRPr="00F326BC">
        <w:rPr>
          <w:sz w:val="28"/>
          <w:szCs w:val="28"/>
        </w:rPr>
        <w:t>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S=f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v</m:t>
            </m:r>
          </m:den>
        </m:f>
      </m:oMath>
      <w:r w:rsidRPr="00F326BC">
        <w:rPr>
          <w:sz w:val="28"/>
          <w:szCs w:val="28"/>
        </w:rPr>
        <w:t xml:space="preserve"> ,</w:t>
      </w:r>
      <w:r w:rsidRPr="00F326BC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  <w:lang w:val="en-US"/>
          </w:rPr>
          <m:t>S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</m:oMath>
      <w:r w:rsidRPr="00F326BC">
        <w:rPr>
          <w:sz w:val="28"/>
          <w:szCs w:val="28"/>
        </w:rPr>
        <w:t>,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где </w:t>
      </w:r>
      <w:r w:rsidRPr="00312D8C">
        <w:rPr>
          <w:i/>
          <w:sz w:val="28"/>
          <w:szCs w:val="28"/>
          <w:lang w:val="en-US"/>
        </w:rPr>
        <w:t>f</w:t>
      </w:r>
      <w:r w:rsidRPr="00F326BC">
        <w:rPr>
          <w:sz w:val="28"/>
          <w:szCs w:val="28"/>
        </w:rPr>
        <w:t xml:space="preserve"> – фокусное расстояние, </w:t>
      </w:r>
      <w:r w:rsidRPr="00312D8C">
        <w:rPr>
          <w:i/>
          <w:sz w:val="28"/>
          <w:szCs w:val="28"/>
          <w:lang w:val="en-US"/>
        </w:rPr>
        <w:t>v</w:t>
      </w:r>
      <w:r w:rsidRPr="00F326BC">
        <w:rPr>
          <w:sz w:val="28"/>
          <w:szCs w:val="28"/>
        </w:rPr>
        <w:t xml:space="preserve"> – вертикальный размер матрицы, </w:t>
      </w:r>
      <w:r w:rsidRPr="00312D8C">
        <w:rPr>
          <w:i/>
          <w:sz w:val="28"/>
          <w:szCs w:val="28"/>
          <w:lang w:val="en-US"/>
        </w:rPr>
        <w:t>h</w:t>
      </w:r>
      <w:r w:rsidRPr="00F326BC">
        <w:rPr>
          <w:sz w:val="28"/>
          <w:szCs w:val="28"/>
        </w:rPr>
        <w:t xml:space="preserve"> – горизонтальный размер матрицы, </w:t>
      </w:r>
      <w:r w:rsidRPr="00312D8C">
        <w:rPr>
          <w:i/>
          <w:sz w:val="28"/>
          <w:szCs w:val="28"/>
          <w:lang w:val="en-US"/>
        </w:rPr>
        <w:t>V</w:t>
      </w:r>
      <w:r w:rsidRPr="00F326BC">
        <w:rPr>
          <w:sz w:val="28"/>
          <w:szCs w:val="28"/>
        </w:rPr>
        <w:t xml:space="preserve"> – вертикальный размер объекта, </w:t>
      </w:r>
      <w:r w:rsidRPr="00312D8C">
        <w:rPr>
          <w:i/>
          <w:sz w:val="28"/>
          <w:szCs w:val="28"/>
          <w:lang w:val="en-US"/>
        </w:rPr>
        <w:t>H</w:t>
      </w:r>
      <w:r w:rsidRPr="00F326BC">
        <w:rPr>
          <w:sz w:val="28"/>
          <w:szCs w:val="28"/>
        </w:rPr>
        <w:t xml:space="preserve"> – горизонтальный размер объекта.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Получим: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S=f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=25·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9,5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5,4432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=43,63 мм</m:t>
          </m:r>
        </m:oMath>
      </m:oMathPara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S=</m:t>
          </m:r>
          <m:r>
            <w:rPr>
              <w:rFonts w:ascii="Cambria Math" w:hAnsi="Cambria Math"/>
              <w:sz w:val="28"/>
              <w:szCs w:val="28"/>
              <w:lang w:val="en-US"/>
            </w:rPr>
            <m:t>f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=25·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9,6768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=108,51 мм</m:t>
          </m:r>
        </m:oMath>
      </m:oMathPara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Отсюда, выбранное расстояние от видеокамеры</w:t>
      </w:r>
      <w:r>
        <w:rPr>
          <w:sz w:val="28"/>
          <w:szCs w:val="28"/>
        </w:rPr>
        <w:t xml:space="preserve"> (матрицы)</w:t>
      </w:r>
      <w:r w:rsidRPr="00F326BC">
        <w:rPr>
          <w:sz w:val="28"/>
          <w:szCs w:val="28"/>
        </w:rPr>
        <w:t xml:space="preserve"> до объекта составляет 110 мм. </w:t>
      </w:r>
    </w:p>
    <w:p w:rsidR="007C17AE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lastRenderedPageBreak/>
        <w:t xml:space="preserve">Таким образом, блок видеофиксации представляет собой видеокамеру </w:t>
      </w:r>
      <w:r w:rsidRPr="00F326BC">
        <w:rPr>
          <w:sz w:val="28"/>
          <w:szCs w:val="28"/>
          <w:lang w:val="en-US"/>
        </w:rPr>
        <w:t>Proto</w:t>
      </w:r>
      <w:r w:rsidRPr="00F326BC">
        <w:rPr>
          <w:sz w:val="28"/>
          <w:szCs w:val="28"/>
        </w:rPr>
        <w:t xml:space="preserve"> </w:t>
      </w:r>
      <w:r w:rsidRPr="00F326BC">
        <w:rPr>
          <w:sz w:val="28"/>
          <w:szCs w:val="28"/>
          <w:lang w:val="en-US"/>
        </w:rPr>
        <w:t>CS</w:t>
      </w:r>
      <w:r w:rsidRPr="00F326BC">
        <w:rPr>
          <w:sz w:val="28"/>
          <w:szCs w:val="28"/>
        </w:rPr>
        <w:t>2100</w:t>
      </w:r>
      <w:r w:rsidRPr="00F326BC">
        <w:rPr>
          <w:sz w:val="28"/>
          <w:szCs w:val="28"/>
          <w:lang w:val="en-US"/>
        </w:rPr>
        <w:t>M</w:t>
      </w:r>
      <w:r w:rsidRPr="00F326BC">
        <w:rPr>
          <w:sz w:val="28"/>
          <w:szCs w:val="28"/>
        </w:rPr>
        <w:t>-</w:t>
      </w:r>
      <w:r w:rsidRPr="00F326BC">
        <w:rPr>
          <w:sz w:val="28"/>
          <w:szCs w:val="28"/>
          <w:lang w:val="en-US"/>
        </w:rPr>
        <w:t>USB</w:t>
      </w:r>
      <w:r w:rsidRPr="00F326BC">
        <w:rPr>
          <w:sz w:val="28"/>
          <w:szCs w:val="28"/>
        </w:rPr>
        <w:t xml:space="preserve"> и объектив </w:t>
      </w:r>
      <w:r w:rsidRPr="00F326BC">
        <w:rPr>
          <w:sz w:val="28"/>
          <w:szCs w:val="28"/>
          <w:lang w:val="en-US"/>
        </w:rPr>
        <w:t>MVL</w:t>
      </w:r>
      <w:r w:rsidRPr="00F326BC">
        <w:rPr>
          <w:sz w:val="28"/>
          <w:szCs w:val="28"/>
        </w:rPr>
        <w:t xml:space="preserve">25ТМ23, производства </w:t>
      </w:r>
      <w:r w:rsidRPr="00F326BC">
        <w:rPr>
          <w:sz w:val="28"/>
          <w:szCs w:val="28"/>
          <w:lang w:val="en-US"/>
        </w:rPr>
        <w:t>Thorlabs</w:t>
      </w:r>
      <w:r w:rsidRPr="00F326BC">
        <w:rPr>
          <w:sz w:val="28"/>
          <w:szCs w:val="28"/>
        </w:rPr>
        <w:t>.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Для распознавания камерой частиц </w:t>
      </w:r>
      <w:r>
        <w:rPr>
          <w:sz w:val="28"/>
          <w:szCs w:val="28"/>
        </w:rPr>
        <w:t xml:space="preserve">необходимо подсветить </w:t>
      </w:r>
      <w:r w:rsidRPr="00F326BC">
        <w:rPr>
          <w:sz w:val="28"/>
          <w:szCs w:val="28"/>
        </w:rPr>
        <w:t xml:space="preserve">кювету. </w:t>
      </w:r>
      <w:r w:rsidR="006228AE" w:rsidRPr="00F326BC">
        <w:rPr>
          <w:sz w:val="28"/>
          <w:szCs w:val="28"/>
        </w:rPr>
        <w:t>Для этой цели ис</w:t>
      </w:r>
      <w:r w:rsidR="006228AE">
        <w:rPr>
          <w:sz w:val="28"/>
          <w:szCs w:val="28"/>
        </w:rPr>
        <w:t xml:space="preserve">пользуется </w:t>
      </w:r>
      <w:r w:rsidR="006228AE" w:rsidRPr="00F326BC">
        <w:rPr>
          <w:sz w:val="28"/>
          <w:szCs w:val="28"/>
        </w:rPr>
        <w:t xml:space="preserve">лазерный излучатель. </w:t>
      </w:r>
      <w:r w:rsidR="006228AE">
        <w:rPr>
          <w:sz w:val="28"/>
          <w:szCs w:val="28"/>
        </w:rPr>
        <w:t>Длина волны излучения под</w:t>
      </w:r>
      <w:r w:rsidRPr="00F326BC">
        <w:rPr>
          <w:sz w:val="28"/>
          <w:szCs w:val="28"/>
        </w:rPr>
        <w:t>б</w:t>
      </w:r>
      <w:r w:rsidR="006228AE">
        <w:rPr>
          <w:sz w:val="28"/>
          <w:szCs w:val="28"/>
        </w:rPr>
        <w:t>и</w:t>
      </w:r>
      <w:r w:rsidRPr="00F326BC">
        <w:rPr>
          <w:sz w:val="28"/>
          <w:szCs w:val="28"/>
        </w:rPr>
        <w:t>ра</w:t>
      </w:r>
      <w:r w:rsidR="006228AE">
        <w:rPr>
          <w:sz w:val="28"/>
          <w:szCs w:val="28"/>
        </w:rPr>
        <w:t>ется</w:t>
      </w:r>
      <w:r w:rsidRPr="00F326BC">
        <w:rPr>
          <w:sz w:val="28"/>
          <w:szCs w:val="28"/>
        </w:rPr>
        <w:t xml:space="preserve"> с учетом кван</w:t>
      </w:r>
      <w:r w:rsidR="0011718B">
        <w:rPr>
          <w:sz w:val="28"/>
          <w:szCs w:val="28"/>
        </w:rPr>
        <w:t>товой эффективности видеокамеры, а м</w:t>
      </w:r>
      <w:r w:rsidRPr="00F326BC">
        <w:rPr>
          <w:sz w:val="28"/>
          <w:szCs w:val="28"/>
        </w:rPr>
        <w:t xml:space="preserve">ощность лазера </w:t>
      </w:r>
      <w:r w:rsidR="0011718B">
        <w:rPr>
          <w:sz w:val="28"/>
          <w:szCs w:val="28"/>
        </w:rPr>
        <w:t xml:space="preserve">– </w:t>
      </w:r>
      <w:r w:rsidRPr="00F326BC">
        <w:rPr>
          <w:sz w:val="28"/>
          <w:szCs w:val="28"/>
        </w:rPr>
        <w:t xml:space="preserve">расчета засветки камеры.  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Расчет засветки камеры: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Максимальное</w:t>
      </w:r>
      <w:r w:rsidRPr="00F326BC">
        <w:rPr>
          <w:sz w:val="28"/>
          <w:szCs w:val="28"/>
        </w:rPr>
        <w:t xml:space="preserve"> количество падающих электронов на матрицу </w:t>
      </w:r>
      <w:r w:rsidRPr="00F326BC"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при известном р</w:t>
      </w:r>
      <w:r w:rsidRPr="00F326BC">
        <w:rPr>
          <w:sz w:val="28"/>
          <w:szCs w:val="28"/>
        </w:rPr>
        <w:t>азрешени</w:t>
      </w:r>
      <w:r>
        <w:rPr>
          <w:sz w:val="28"/>
          <w:szCs w:val="28"/>
        </w:rPr>
        <w:t>и</w:t>
      </w:r>
      <w:r w:rsidRPr="00F326BC">
        <w:rPr>
          <w:sz w:val="28"/>
          <w:szCs w:val="28"/>
        </w:rPr>
        <w:t xml:space="preserve"> </w:t>
      </w:r>
      <w:r w:rsidRPr="00F326BC">
        <w:rPr>
          <w:sz w:val="28"/>
          <w:szCs w:val="28"/>
          <w:lang w:val="en-US"/>
        </w:rPr>
        <w:t>A</w:t>
      </w:r>
      <w:r w:rsidRPr="00F326BC">
        <w:rPr>
          <w:sz w:val="28"/>
          <w:szCs w:val="28"/>
        </w:rPr>
        <w:t xml:space="preserve"> и полн</w:t>
      </w:r>
      <w:r>
        <w:rPr>
          <w:sz w:val="28"/>
          <w:szCs w:val="28"/>
        </w:rPr>
        <w:t>ой</w:t>
      </w:r>
      <w:r w:rsidRPr="00F326BC">
        <w:rPr>
          <w:sz w:val="28"/>
          <w:szCs w:val="28"/>
        </w:rPr>
        <w:t xml:space="preserve"> емкост</w:t>
      </w:r>
      <w:r>
        <w:rPr>
          <w:sz w:val="28"/>
          <w:szCs w:val="28"/>
        </w:rPr>
        <w:t>и</w:t>
      </w:r>
      <w:r w:rsidRPr="00F326BC">
        <w:rPr>
          <w:sz w:val="28"/>
          <w:szCs w:val="28"/>
        </w:rPr>
        <w:t xml:space="preserve"> пикселя </w:t>
      </w:r>
      <w:r w:rsidRPr="00F326BC"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вычисляет по формуле</w:t>
      </w:r>
      <w:r w:rsidRPr="00F326BC">
        <w:rPr>
          <w:sz w:val="28"/>
          <w:szCs w:val="28"/>
        </w:rPr>
        <w:t>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n=А·</m:t>
          </m:r>
          <m:r>
            <w:rPr>
              <w:rFonts w:ascii="Cambria Math" w:hAnsi="Cambria Math"/>
              <w:sz w:val="28"/>
              <w:szCs w:val="28"/>
              <w:lang w:val="en-US"/>
            </w:rPr>
            <m:t>B=4</m:t>
          </m:r>
          <m:r>
            <w:rPr>
              <w:rFonts w:ascii="Cambria Math" w:hAnsi="Cambria Math"/>
              <w:sz w:val="28"/>
              <w:szCs w:val="28"/>
            </w:rPr>
            <m:t>,77·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sup>
          </m:sSup>
        </m:oMath>
      </m:oMathPara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Через </w:t>
      </w:r>
      <w:r w:rsidRPr="00F326BC">
        <w:rPr>
          <w:sz w:val="28"/>
          <w:szCs w:val="28"/>
        </w:rPr>
        <w:t xml:space="preserve">квантовую эффективность </w:t>
      </w:r>
      <w:r w:rsidRPr="00F326BC">
        <w:rPr>
          <w:sz w:val="28"/>
          <w:szCs w:val="28"/>
          <w:lang w:val="en-US"/>
        </w:rPr>
        <w:t>QE</w:t>
      </w:r>
      <w:r>
        <w:rPr>
          <w:sz w:val="28"/>
          <w:szCs w:val="28"/>
        </w:rPr>
        <w:t xml:space="preserve"> определяется </w:t>
      </w:r>
      <w:r w:rsidRPr="00F326BC">
        <w:rPr>
          <w:sz w:val="28"/>
          <w:szCs w:val="28"/>
        </w:rPr>
        <w:t xml:space="preserve">максимальное количество падающих фотонов </w:t>
      </w:r>
      <w:r w:rsidRPr="00F326BC">
        <w:rPr>
          <w:sz w:val="28"/>
          <w:szCs w:val="28"/>
          <w:lang w:val="en-US"/>
        </w:rPr>
        <w:t>N</w:t>
      </w:r>
      <w:r w:rsidRPr="00F326BC">
        <w:rPr>
          <w:sz w:val="28"/>
          <w:szCs w:val="28"/>
        </w:rPr>
        <w:t>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N=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QE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=14,9·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sup>
          </m:sSup>
        </m:oMath>
      </m:oMathPara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Pr="00F326BC">
        <w:rPr>
          <w:sz w:val="28"/>
          <w:szCs w:val="28"/>
        </w:rPr>
        <w:t>нерги</w:t>
      </w:r>
      <w:r>
        <w:rPr>
          <w:sz w:val="28"/>
          <w:szCs w:val="28"/>
        </w:rPr>
        <w:t>я</w:t>
      </w:r>
      <w:r w:rsidRPr="00F326BC">
        <w:rPr>
          <w:sz w:val="28"/>
          <w:szCs w:val="28"/>
        </w:rPr>
        <w:t xml:space="preserve"> одного фотона Е на длине волны 800 </w:t>
      </w:r>
      <w:proofErr w:type="spellStart"/>
      <w:r w:rsidRPr="00F326BC">
        <w:rPr>
          <w:sz w:val="28"/>
          <w:szCs w:val="28"/>
        </w:rPr>
        <w:t>нм</w:t>
      </w:r>
      <w:proofErr w:type="spellEnd"/>
      <w:r>
        <w:rPr>
          <w:sz w:val="28"/>
          <w:szCs w:val="28"/>
        </w:rPr>
        <w:t xml:space="preserve"> равна</w:t>
      </w:r>
      <w:r w:rsidRPr="00F326BC">
        <w:rPr>
          <w:sz w:val="28"/>
          <w:szCs w:val="28"/>
        </w:rPr>
        <w:t>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 xml:space="preserve">Е=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hc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λ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=0,025·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-17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 xml:space="preserve"> Дж</m:t>
          </m:r>
        </m:oMath>
      </m:oMathPara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Отсюда,</w:t>
      </w:r>
      <w:r w:rsidRPr="00F326BC">
        <w:rPr>
          <w:sz w:val="28"/>
          <w:szCs w:val="28"/>
        </w:rPr>
        <w:t xml:space="preserve"> полн</w:t>
      </w:r>
      <w:r>
        <w:rPr>
          <w:sz w:val="28"/>
          <w:szCs w:val="28"/>
        </w:rPr>
        <w:t>ая</w:t>
      </w:r>
      <w:r w:rsidRPr="00F326BC">
        <w:rPr>
          <w:sz w:val="28"/>
          <w:szCs w:val="28"/>
        </w:rPr>
        <w:t xml:space="preserve"> энерги</w:t>
      </w:r>
      <w:r>
        <w:rPr>
          <w:sz w:val="28"/>
          <w:szCs w:val="28"/>
        </w:rPr>
        <w:t>я</w:t>
      </w:r>
      <w:r w:rsidRPr="00F326BC">
        <w:rPr>
          <w:sz w:val="28"/>
          <w:szCs w:val="28"/>
        </w:rPr>
        <w:t xml:space="preserve"> падающих фотонов</w:t>
      </w:r>
      <w:r w:rsidRPr="00CE07C9">
        <w:rPr>
          <w:sz w:val="28"/>
          <w:szCs w:val="28"/>
        </w:rPr>
        <w:t xml:space="preserve"> </w:t>
      </w:r>
      <w:proofErr w:type="spellStart"/>
      <w:r w:rsidRPr="00F326BC">
        <w:rPr>
          <w:sz w:val="28"/>
          <w:szCs w:val="28"/>
        </w:rPr>
        <w:t>Е</w:t>
      </w:r>
      <w:r w:rsidRPr="00F326BC">
        <w:rPr>
          <w:sz w:val="28"/>
          <w:szCs w:val="28"/>
          <w:vertAlign w:val="subscript"/>
        </w:rPr>
        <w:t>пол</w:t>
      </w:r>
      <w:proofErr w:type="spellEnd"/>
      <w:r w:rsidRPr="00F326BC">
        <w:rPr>
          <w:sz w:val="28"/>
          <w:szCs w:val="28"/>
          <w:vertAlign w:val="subscript"/>
        </w:rPr>
        <w:t>.</w:t>
      </w:r>
      <w:r w:rsidRPr="00F326BC">
        <w:rPr>
          <w:sz w:val="28"/>
          <w:szCs w:val="28"/>
        </w:rPr>
        <w:t>:</w:t>
      </w:r>
    </w:p>
    <w:p w:rsidR="007C17AE" w:rsidRPr="00F326BC" w:rsidRDefault="008A67FE" w:rsidP="006D2DC5">
      <w:pPr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Е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пол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=Е·</m:t>
          </m:r>
          <m:r>
            <w:rPr>
              <w:rFonts w:ascii="Cambria Math" w:hAnsi="Cambria Math"/>
              <w:sz w:val="28"/>
              <w:szCs w:val="28"/>
              <w:lang w:val="en-US"/>
            </w:rPr>
            <m:t>N</m:t>
          </m:r>
          <m:r>
            <w:rPr>
              <w:rFonts w:ascii="Cambria Math" w:hAnsi="Cambria Math"/>
              <w:sz w:val="28"/>
              <w:szCs w:val="28"/>
            </w:rPr>
            <m:t>=0,4·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-7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 xml:space="preserve"> Дж</m:t>
          </m:r>
        </m:oMath>
      </m:oMathPara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М</w:t>
      </w:r>
      <w:r w:rsidRPr="00F326BC">
        <w:rPr>
          <w:sz w:val="28"/>
          <w:szCs w:val="28"/>
        </w:rPr>
        <w:t xml:space="preserve">аксимальную мощность </w:t>
      </w:r>
      <w:r w:rsidRPr="00F326BC">
        <w:rPr>
          <w:sz w:val="28"/>
          <w:szCs w:val="28"/>
          <w:lang w:val="en-US"/>
        </w:rPr>
        <w:t>W</w:t>
      </w:r>
      <w:r w:rsidRPr="00F326BC">
        <w:rPr>
          <w:sz w:val="28"/>
          <w:szCs w:val="28"/>
        </w:rPr>
        <w:t>, которую может принять матрица</w:t>
      </w:r>
      <w:r>
        <w:rPr>
          <w:sz w:val="28"/>
          <w:szCs w:val="28"/>
        </w:rPr>
        <w:t xml:space="preserve"> за</w:t>
      </w:r>
      <w:r w:rsidRPr="00F326BC">
        <w:rPr>
          <w:sz w:val="28"/>
          <w:szCs w:val="28"/>
        </w:rPr>
        <w:t xml:space="preserve"> время экспозиции </w:t>
      </w:r>
      <w:r w:rsidRPr="00F326BC"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>, вычисляется</w:t>
      </w:r>
      <w:r w:rsidRPr="00F326BC">
        <w:rPr>
          <w:sz w:val="28"/>
          <w:szCs w:val="28"/>
        </w:rPr>
        <w:t>:</w:t>
      </w:r>
    </w:p>
    <w:p w:rsidR="007C17AE" w:rsidRPr="00F326BC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W=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пол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Т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=1,4 мВт</m:t>
          </m:r>
        </m:oMath>
      </m:oMathPara>
    </w:p>
    <w:p w:rsidR="0011718B" w:rsidRDefault="007C17AE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Следовательно,</w:t>
      </w:r>
      <w:r w:rsidRPr="00F326BC">
        <w:rPr>
          <w:sz w:val="28"/>
          <w:szCs w:val="28"/>
        </w:rPr>
        <w:t xml:space="preserve"> мощность лазера не должна превышать несколько десятков мВт.</w:t>
      </w:r>
      <w:r w:rsidR="006228AE" w:rsidRPr="006228AE">
        <w:rPr>
          <w:sz w:val="28"/>
          <w:szCs w:val="28"/>
        </w:rPr>
        <w:t xml:space="preserve"> </w:t>
      </w:r>
    </w:p>
    <w:p w:rsidR="007C17AE" w:rsidRPr="00F326BC" w:rsidRDefault="00143046" w:rsidP="006D2DC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После расчета б</w:t>
      </w:r>
      <w:r w:rsidR="0011718B">
        <w:rPr>
          <w:sz w:val="28"/>
          <w:szCs w:val="28"/>
        </w:rPr>
        <w:t xml:space="preserve">ыл выбран </w:t>
      </w:r>
      <w:r w:rsidR="006228AE" w:rsidRPr="00F326BC">
        <w:rPr>
          <w:sz w:val="28"/>
          <w:szCs w:val="28"/>
        </w:rPr>
        <w:t xml:space="preserve">полупроводниковый лазерный излучатель </w:t>
      </w:r>
      <w:r w:rsidR="006228AE" w:rsidRPr="00F326BC">
        <w:rPr>
          <w:sz w:val="28"/>
          <w:szCs w:val="28"/>
          <w:lang w:val="en-US"/>
        </w:rPr>
        <w:t>FPL</w:t>
      </w:r>
      <w:r w:rsidR="006228AE" w:rsidRPr="00F326BC">
        <w:rPr>
          <w:sz w:val="28"/>
          <w:szCs w:val="28"/>
        </w:rPr>
        <w:t>-810-14</w:t>
      </w:r>
      <w:r w:rsidR="006228AE" w:rsidRPr="00F326BC">
        <w:rPr>
          <w:sz w:val="28"/>
          <w:szCs w:val="28"/>
          <w:lang w:val="en-US"/>
        </w:rPr>
        <w:t>BF</w:t>
      </w:r>
      <w:r w:rsidR="006228AE" w:rsidRPr="00F326BC">
        <w:rPr>
          <w:sz w:val="28"/>
          <w:szCs w:val="28"/>
        </w:rPr>
        <w:t>, изготовленный ЗАО «НОЛАТЕХ»</w:t>
      </w:r>
      <w:r w:rsidR="0011718B">
        <w:rPr>
          <w:sz w:val="28"/>
          <w:szCs w:val="28"/>
        </w:rPr>
        <w:t xml:space="preserve"> (</w:t>
      </w:r>
      <w:r w:rsidR="0011718B" w:rsidRPr="0011718B">
        <w:rPr>
          <w:sz w:val="28"/>
          <w:szCs w:val="28"/>
        </w:rPr>
        <w:fldChar w:fldCharType="begin"/>
      </w:r>
      <w:r w:rsidR="0011718B" w:rsidRPr="0011718B">
        <w:rPr>
          <w:sz w:val="28"/>
          <w:szCs w:val="28"/>
        </w:rPr>
        <w:instrText xml:space="preserve"> REF _Ref511260759 \h  \* MERGEFORMAT </w:instrText>
      </w:r>
      <w:r w:rsidR="0011718B" w:rsidRPr="0011718B">
        <w:rPr>
          <w:sz w:val="28"/>
          <w:szCs w:val="28"/>
        </w:rPr>
      </w:r>
      <w:r w:rsidR="0011718B" w:rsidRPr="0011718B">
        <w:rPr>
          <w:sz w:val="28"/>
          <w:szCs w:val="28"/>
        </w:rPr>
        <w:fldChar w:fldCharType="separate"/>
      </w:r>
      <w:r w:rsidR="00771D91" w:rsidRPr="004375AA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3</w:t>
      </w:r>
      <w:r w:rsidR="0011718B" w:rsidRPr="0011718B">
        <w:rPr>
          <w:sz w:val="28"/>
          <w:szCs w:val="28"/>
        </w:rPr>
        <w:fldChar w:fldCharType="end"/>
      </w:r>
      <w:r w:rsidR="0011718B">
        <w:rPr>
          <w:sz w:val="28"/>
          <w:szCs w:val="28"/>
        </w:rPr>
        <w:t>)</w:t>
      </w:r>
      <w:r w:rsidR="006228AE" w:rsidRPr="00F326BC">
        <w:rPr>
          <w:sz w:val="28"/>
          <w:szCs w:val="28"/>
        </w:rPr>
        <w:t>.</w:t>
      </w:r>
    </w:p>
    <w:p w:rsidR="007C17AE" w:rsidRDefault="007C17AE" w:rsidP="007C17AE">
      <w:pPr>
        <w:spacing w:before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C17AE" w:rsidRPr="004375AA" w:rsidRDefault="007C17AE" w:rsidP="00CD3CE8">
      <w:pPr>
        <w:pStyle w:val="afc"/>
        <w:keepNext/>
        <w:ind w:firstLine="709"/>
        <w:rPr>
          <w:i w:val="0"/>
          <w:color w:val="auto"/>
          <w:sz w:val="28"/>
        </w:rPr>
      </w:pPr>
      <w:bookmarkStart w:id="14" w:name="_Ref511260759"/>
      <w:r w:rsidRPr="004375AA">
        <w:rPr>
          <w:i w:val="0"/>
          <w:color w:val="auto"/>
          <w:sz w:val="28"/>
        </w:rPr>
        <w:lastRenderedPageBreak/>
        <w:t xml:space="preserve">Таблица </w:t>
      </w:r>
      <w:r w:rsidRPr="004375AA">
        <w:rPr>
          <w:i w:val="0"/>
          <w:color w:val="auto"/>
          <w:sz w:val="28"/>
        </w:rPr>
        <w:fldChar w:fldCharType="begin"/>
      </w:r>
      <w:r w:rsidRPr="004375AA">
        <w:rPr>
          <w:i w:val="0"/>
          <w:color w:val="auto"/>
          <w:sz w:val="28"/>
        </w:rPr>
        <w:instrText xml:space="preserve"> SEQ Таблица \* ARABIC </w:instrText>
      </w:r>
      <w:r w:rsidRPr="004375AA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3</w:t>
      </w:r>
      <w:r w:rsidRPr="004375AA">
        <w:rPr>
          <w:i w:val="0"/>
          <w:color w:val="auto"/>
          <w:sz w:val="28"/>
        </w:rPr>
        <w:fldChar w:fldCharType="end"/>
      </w:r>
      <w:bookmarkEnd w:id="14"/>
      <w:r w:rsidRPr="004375AA">
        <w:rPr>
          <w:i w:val="0"/>
          <w:color w:val="auto"/>
          <w:sz w:val="28"/>
        </w:rPr>
        <w:t xml:space="preserve"> – Технические характеристики лазерного диода</w:t>
      </w:r>
    </w:p>
    <w:tbl>
      <w:tblPr>
        <w:tblStyle w:val="a3"/>
        <w:tblW w:w="10206" w:type="dxa"/>
        <w:jc w:val="center"/>
        <w:tblLook w:val="04A0" w:firstRow="1" w:lastRow="0" w:firstColumn="1" w:lastColumn="0" w:noHBand="0" w:noVBand="1"/>
      </w:tblPr>
      <w:tblGrid>
        <w:gridCol w:w="6727"/>
        <w:gridCol w:w="3479"/>
      </w:tblGrid>
      <w:tr w:rsidR="00187640" w:rsidRPr="00F326BC" w:rsidTr="00187640">
        <w:trPr>
          <w:jc w:val="center"/>
        </w:trPr>
        <w:tc>
          <w:tcPr>
            <w:tcW w:w="6727" w:type="dxa"/>
          </w:tcPr>
          <w:p w:rsidR="00187640" w:rsidRPr="00187640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3479" w:type="dxa"/>
            <w:vAlign w:val="bottom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7C17AE" w:rsidRPr="00F326BC" w:rsidTr="00B468FE">
        <w:trPr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F326BC">
              <w:rPr>
                <w:sz w:val="28"/>
                <w:szCs w:val="28"/>
              </w:rPr>
              <w:t xml:space="preserve">Длина волны излучения, </w:t>
            </w:r>
            <w:proofErr w:type="spellStart"/>
            <w:r w:rsidRPr="00F326BC">
              <w:rPr>
                <w:sz w:val="28"/>
                <w:szCs w:val="28"/>
              </w:rPr>
              <w:t>нм</w:t>
            </w:r>
            <w:proofErr w:type="spellEnd"/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800</w:t>
            </w:r>
          </w:p>
        </w:tc>
      </w:tr>
      <w:tr w:rsidR="007C17AE" w:rsidRPr="00F326BC" w:rsidTr="00B468FE">
        <w:trPr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Выходная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мощность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мВт</w:t>
            </w:r>
            <w:proofErr w:type="spellEnd"/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40</w:t>
            </w:r>
          </w:p>
        </w:tc>
      </w:tr>
      <w:tr w:rsidR="007C17AE" w:rsidRPr="00F326BC" w:rsidTr="00B468FE">
        <w:trPr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Излучаемая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мода</w:t>
            </w:r>
            <w:proofErr w:type="spellEnd"/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  <w:lang w:val="en-US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одномодовый</w:t>
            </w:r>
            <w:proofErr w:type="spellEnd"/>
          </w:p>
        </w:tc>
      </w:tr>
      <w:tr w:rsidR="007C17AE" w:rsidRPr="00F326BC" w:rsidTr="00B468FE">
        <w:trPr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 xml:space="preserve">Ширина спектра, </w:t>
            </w:r>
            <w:proofErr w:type="spellStart"/>
            <w:r w:rsidRPr="00F326BC">
              <w:rPr>
                <w:sz w:val="28"/>
                <w:szCs w:val="28"/>
              </w:rPr>
              <w:t>нм</w:t>
            </w:r>
            <w:proofErr w:type="spellEnd"/>
            <w:r w:rsidRPr="00F326BC">
              <w:rPr>
                <w:sz w:val="28"/>
                <w:szCs w:val="28"/>
              </w:rPr>
              <w:t>, не более</w:t>
            </w:r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3</w:t>
            </w:r>
          </w:p>
        </w:tc>
      </w:tr>
      <w:tr w:rsidR="007C17AE" w:rsidRPr="00F326BC" w:rsidTr="00B468FE">
        <w:trPr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Режим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работы</w:t>
            </w:r>
            <w:proofErr w:type="spellEnd"/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Непрерывный</w:t>
            </w:r>
            <w:r>
              <w:rPr>
                <w:sz w:val="28"/>
                <w:szCs w:val="28"/>
              </w:rPr>
              <w:t>/</w:t>
            </w:r>
            <w:r w:rsidRPr="00F326BC">
              <w:rPr>
                <w:sz w:val="28"/>
                <w:szCs w:val="28"/>
              </w:rPr>
              <w:t>импульсный</w:t>
            </w:r>
          </w:p>
        </w:tc>
      </w:tr>
      <w:tr w:rsidR="007C17AE" w:rsidRPr="00F326BC" w:rsidTr="00B468FE">
        <w:trPr>
          <w:trHeight w:val="466"/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Диапазон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рабочих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proofErr w:type="gramStart"/>
            <w:r w:rsidRPr="00F326BC">
              <w:rPr>
                <w:sz w:val="28"/>
                <w:szCs w:val="28"/>
                <w:lang w:val="en-US"/>
              </w:rPr>
              <w:t>температур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>,</w:t>
            </w:r>
            <w:r>
              <w:rPr>
                <w:sz w:val="28"/>
                <w:szCs w:val="28"/>
                <w:lang w:val="en-US"/>
              </w:rPr>
              <w:t>˚</w:t>
            </w:r>
            <w:proofErr w:type="gramEnd"/>
            <w:r w:rsidRPr="00F326BC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от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</w:rPr>
              <w:t>-</w:t>
            </w:r>
            <w:r w:rsidRPr="00F326BC">
              <w:rPr>
                <w:sz w:val="28"/>
                <w:szCs w:val="28"/>
              </w:rPr>
              <w:t>40</w:t>
            </w:r>
            <w:r w:rsidRPr="00F326BC">
              <w:rPr>
                <w:sz w:val="28"/>
                <w:szCs w:val="28"/>
                <w:lang w:val="en-US"/>
              </w:rPr>
              <w:t xml:space="preserve"> д</w:t>
            </w:r>
            <w:r>
              <w:rPr>
                <w:sz w:val="28"/>
                <w:szCs w:val="28"/>
              </w:rPr>
              <w:t>о +</w:t>
            </w:r>
            <w:r w:rsidRPr="00F326BC">
              <w:rPr>
                <w:sz w:val="28"/>
                <w:szCs w:val="28"/>
              </w:rPr>
              <w:t>7</w:t>
            </w:r>
            <w:r w:rsidRPr="00F326BC">
              <w:rPr>
                <w:sz w:val="28"/>
                <w:szCs w:val="28"/>
                <w:lang w:val="en-US"/>
              </w:rPr>
              <w:t>0</w:t>
            </w:r>
          </w:p>
        </w:tc>
      </w:tr>
      <w:tr w:rsidR="007C17AE" w:rsidRPr="00F326BC" w:rsidTr="00B468FE">
        <w:trPr>
          <w:trHeight w:val="345"/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 xml:space="preserve">Диапазон температур транспортировки и </w:t>
            </w:r>
            <w:proofErr w:type="gramStart"/>
            <w:r w:rsidRPr="00F326BC">
              <w:rPr>
                <w:sz w:val="28"/>
                <w:szCs w:val="28"/>
              </w:rPr>
              <w:t>хранения,</w:t>
            </w:r>
            <w:r>
              <w:rPr>
                <w:sz w:val="28"/>
                <w:szCs w:val="28"/>
              </w:rPr>
              <w:t>˚</w:t>
            </w:r>
            <w:proofErr w:type="gramEnd"/>
            <w:r w:rsidRPr="00F326BC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proofErr w:type="spellStart"/>
            <w:r w:rsidRPr="00F326BC">
              <w:rPr>
                <w:sz w:val="28"/>
                <w:szCs w:val="28"/>
                <w:lang w:val="en-US"/>
              </w:rPr>
              <w:t>от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</w:rPr>
              <w:t>-</w:t>
            </w:r>
            <w:r w:rsidRPr="00F326BC">
              <w:rPr>
                <w:sz w:val="28"/>
                <w:szCs w:val="28"/>
              </w:rPr>
              <w:t>4</w:t>
            </w:r>
            <w:r w:rsidRPr="00F326BC">
              <w:rPr>
                <w:sz w:val="28"/>
                <w:szCs w:val="28"/>
                <w:lang w:val="en-US"/>
              </w:rPr>
              <w:t xml:space="preserve">0 </w:t>
            </w:r>
            <w:proofErr w:type="spellStart"/>
            <w:r w:rsidRPr="00F326BC">
              <w:rPr>
                <w:sz w:val="28"/>
                <w:szCs w:val="28"/>
                <w:lang w:val="en-US"/>
              </w:rPr>
              <w:t>до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</w:rPr>
              <w:t>+</w:t>
            </w:r>
            <w:r w:rsidRPr="00F326BC">
              <w:rPr>
                <w:sz w:val="28"/>
                <w:szCs w:val="28"/>
              </w:rPr>
              <w:t>85</w:t>
            </w:r>
          </w:p>
        </w:tc>
      </w:tr>
      <w:tr w:rsidR="007C17AE" w:rsidRPr="00F326BC" w:rsidTr="00B468FE">
        <w:trPr>
          <w:trHeight w:val="350"/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Габаритные размеры, мм</w:t>
            </w:r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30х44х10,5</w:t>
            </w:r>
            <w:r w:rsidRPr="00F326BC">
              <w:rPr>
                <w:sz w:val="28"/>
                <w:szCs w:val="28"/>
                <w:lang w:val="en-US"/>
              </w:rPr>
              <w:t xml:space="preserve"> (</w:t>
            </w:r>
            <w:proofErr w:type="spellStart"/>
            <w:r w:rsidRPr="00F326BC">
              <w:rPr>
                <w:sz w:val="28"/>
                <w:szCs w:val="28"/>
              </w:rPr>
              <w:t>Дх</w:t>
            </w:r>
            <w:proofErr w:type="spellEnd"/>
            <w:r w:rsidRPr="00F326BC">
              <w:rPr>
                <w:sz w:val="28"/>
                <w:szCs w:val="28"/>
                <w:lang w:val="en-US"/>
              </w:rPr>
              <w:t>Ш</w:t>
            </w:r>
            <w:r w:rsidRPr="00F326BC">
              <w:rPr>
                <w:sz w:val="28"/>
                <w:szCs w:val="28"/>
              </w:rPr>
              <w:t>х</w:t>
            </w:r>
            <w:r w:rsidRPr="00F326BC">
              <w:rPr>
                <w:sz w:val="28"/>
                <w:szCs w:val="28"/>
                <w:lang w:val="en-US"/>
              </w:rPr>
              <w:t>В)</w:t>
            </w:r>
          </w:p>
        </w:tc>
      </w:tr>
      <w:tr w:rsidR="007C17AE" w:rsidRPr="00F326BC" w:rsidTr="00B468FE">
        <w:trPr>
          <w:trHeight w:val="321"/>
          <w:jc w:val="center"/>
        </w:trPr>
        <w:tc>
          <w:tcPr>
            <w:tcW w:w="6727" w:type="dxa"/>
          </w:tcPr>
          <w:p w:rsidR="007C17AE" w:rsidRPr="00F326BC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Потребляемая мощность, мВт</w:t>
            </w:r>
          </w:p>
        </w:tc>
        <w:tc>
          <w:tcPr>
            <w:tcW w:w="3479" w:type="dxa"/>
          </w:tcPr>
          <w:p w:rsidR="007C17AE" w:rsidRPr="00F326BC" w:rsidRDefault="007C17AE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72</w:t>
            </w:r>
          </w:p>
        </w:tc>
      </w:tr>
    </w:tbl>
    <w:p w:rsidR="007C17AE" w:rsidRPr="00F326BC" w:rsidRDefault="007C17AE" w:rsidP="007C17AE">
      <w:pPr>
        <w:spacing w:line="360" w:lineRule="auto"/>
        <w:ind w:firstLine="567"/>
        <w:contextualSpacing/>
        <w:jc w:val="both"/>
        <w:rPr>
          <w:sz w:val="28"/>
          <w:szCs w:val="28"/>
        </w:rPr>
      </w:pPr>
    </w:p>
    <w:p w:rsidR="007C17AE" w:rsidRDefault="007C17AE" w:rsidP="006228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Для подсветки кюветы следует увеличить диаметр пучка лазерного излучателя. Для этой цели используется коллиматор </w:t>
      </w:r>
      <w:r w:rsidRPr="00F326BC">
        <w:rPr>
          <w:sz w:val="28"/>
          <w:szCs w:val="28"/>
          <w:lang w:val="en-US"/>
        </w:rPr>
        <w:t>F</w:t>
      </w:r>
      <w:r w:rsidRPr="00F326BC">
        <w:rPr>
          <w:sz w:val="28"/>
          <w:szCs w:val="28"/>
        </w:rPr>
        <w:t>810</w:t>
      </w:r>
      <w:r w:rsidRPr="00F326BC">
        <w:rPr>
          <w:sz w:val="28"/>
          <w:szCs w:val="28"/>
          <w:lang w:val="en-US"/>
        </w:rPr>
        <w:t>APC</w:t>
      </w:r>
      <w:r w:rsidRPr="00F326BC">
        <w:rPr>
          <w:sz w:val="28"/>
          <w:szCs w:val="28"/>
        </w:rPr>
        <w:t xml:space="preserve">-842 компании </w:t>
      </w:r>
      <w:r w:rsidRPr="00F326BC">
        <w:rPr>
          <w:sz w:val="28"/>
          <w:szCs w:val="28"/>
          <w:lang w:val="en-US"/>
        </w:rPr>
        <w:t>Thorlabs</w:t>
      </w:r>
      <w:r w:rsidR="003436C9">
        <w:rPr>
          <w:sz w:val="28"/>
          <w:szCs w:val="28"/>
        </w:rPr>
        <w:t xml:space="preserve"> (</w:t>
      </w:r>
      <w:r w:rsidR="003436C9" w:rsidRPr="003436C9">
        <w:rPr>
          <w:sz w:val="28"/>
          <w:szCs w:val="28"/>
        </w:rPr>
        <w:fldChar w:fldCharType="begin"/>
      </w:r>
      <w:r w:rsidR="003436C9" w:rsidRPr="003436C9">
        <w:rPr>
          <w:sz w:val="28"/>
          <w:szCs w:val="28"/>
        </w:rPr>
        <w:instrText xml:space="preserve"> REF _Ref511260946 \h  \* MERGEFORMAT </w:instrText>
      </w:r>
      <w:r w:rsidR="003436C9" w:rsidRPr="003436C9">
        <w:rPr>
          <w:sz w:val="28"/>
          <w:szCs w:val="28"/>
        </w:rPr>
      </w:r>
      <w:r w:rsidR="003436C9" w:rsidRPr="003436C9">
        <w:rPr>
          <w:sz w:val="28"/>
          <w:szCs w:val="28"/>
        </w:rPr>
        <w:fldChar w:fldCharType="separate"/>
      </w:r>
      <w:r w:rsidR="00771D91" w:rsidRPr="004375AA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4</w:t>
      </w:r>
      <w:r w:rsidR="003436C9" w:rsidRPr="003436C9">
        <w:rPr>
          <w:sz w:val="28"/>
          <w:szCs w:val="28"/>
        </w:rPr>
        <w:fldChar w:fldCharType="end"/>
      </w:r>
      <w:r w:rsidR="003436C9">
        <w:rPr>
          <w:sz w:val="28"/>
          <w:szCs w:val="28"/>
        </w:rPr>
        <w:t>)</w:t>
      </w:r>
      <w:r w:rsidRPr="00F326BC">
        <w:rPr>
          <w:sz w:val="28"/>
          <w:szCs w:val="28"/>
        </w:rPr>
        <w:t>.</w:t>
      </w:r>
    </w:p>
    <w:p w:rsidR="007C17AE" w:rsidRPr="00F326BC" w:rsidRDefault="007C17AE" w:rsidP="007C17AE">
      <w:pPr>
        <w:spacing w:line="360" w:lineRule="auto"/>
        <w:contextualSpacing/>
        <w:jc w:val="both"/>
        <w:rPr>
          <w:sz w:val="28"/>
          <w:szCs w:val="28"/>
        </w:rPr>
      </w:pPr>
    </w:p>
    <w:p w:rsidR="007C17AE" w:rsidRDefault="007C17AE" w:rsidP="006228AE">
      <w:pPr>
        <w:pStyle w:val="afc"/>
        <w:keepNext/>
        <w:ind w:firstLine="709"/>
        <w:rPr>
          <w:i w:val="0"/>
          <w:color w:val="auto"/>
          <w:sz w:val="28"/>
        </w:rPr>
      </w:pPr>
      <w:bookmarkStart w:id="15" w:name="_Ref511260946"/>
      <w:r w:rsidRPr="004375AA">
        <w:rPr>
          <w:i w:val="0"/>
          <w:color w:val="auto"/>
          <w:sz w:val="28"/>
        </w:rPr>
        <w:t xml:space="preserve">Таблица </w:t>
      </w:r>
      <w:r w:rsidRPr="004375AA">
        <w:rPr>
          <w:i w:val="0"/>
          <w:color w:val="auto"/>
          <w:sz w:val="28"/>
        </w:rPr>
        <w:fldChar w:fldCharType="begin"/>
      </w:r>
      <w:r w:rsidRPr="004375AA">
        <w:rPr>
          <w:i w:val="0"/>
          <w:color w:val="auto"/>
          <w:sz w:val="28"/>
        </w:rPr>
        <w:instrText xml:space="preserve"> SEQ Таблица \* ARABIC </w:instrText>
      </w:r>
      <w:r w:rsidRPr="004375AA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4</w:t>
      </w:r>
      <w:r w:rsidRPr="004375AA">
        <w:rPr>
          <w:i w:val="0"/>
          <w:color w:val="auto"/>
          <w:sz w:val="28"/>
        </w:rPr>
        <w:fldChar w:fldCharType="end"/>
      </w:r>
      <w:bookmarkEnd w:id="15"/>
      <w:r w:rsidRPr="004375AA">
        <w:rPr>
          <w:i w:val="0"/>
          <w:color w:val="auto"/>
          <w:sz w:val="28"/>
        </w:rPr>
        <w:t xml:space="preserve"> – Технические характеристики коллиматора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095"/>
        <w:gridCol w:w="1382"/>
      </w:tblGrid>
      <w:tr w:rsidR="00187640" w:rsidTr="00187640">
        <w:trPr>
          <w:jc w:val="center"/>
        </w:trPr>
        <w:tc>
          <w:tcPr>
            <w:tcW w:w="4095" w:type="dxa"/>
          </w:tcPr>
          <w:p w:rsidR="00187640" w:rsidRPr="00187640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1134" w:type="dxa"/>
            <w:vAlign w:val="bottom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6228AE" w:rsidTr="006228AE">
        <w:trPr>
          <w:jc w:val="center"/>
        </w:trPr>
        <w:tc>
          <w:tcPr>
            <w:tcW w:w="4095" w:type="dxa"/>
          </w:tcPr>
          <w:p w:rsidR="006228AE" w:rsidRPr="00F326BC" w:rsidRDefault="006228AE" w:rsidP="00D263A5">
            <w:pPr>
              <w:spacing w:line="360" w:lineRule="auto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F326BC">
              <w:rPr>
                <w:sz w:val="28"/>
                <w:szCs w:val="28"/>
              </w:rPr>
              <w:t>Числовая апертура</w:t>
            </w:r>
          </w:p>
        </w:tc>
        <w:tc>
          <w:tcPr>
            <w:tcW w:w="1134" w:type="dxa"/>
          </w:tcPr>
          <w:p w:rsidR="006228AE" w:rsidRDefault="006228AE" w:rsidP="006228AE">
            <w:pPr>
              <w:jc w:val="center"/>
            </w:pPr>
            <w:r w:rsidRPr="00F326BC">
              <w:rPr>
                <w:sz w:val="28"/>
                <w:szCs w:val="28"/>
              </w:rPr>
              <w:t>0,25</w:t>
            </w:r>
          </w:p>
        </w:tc>
      </w:tr>
      <w:tr w:rsidR="006228AE" w:rsidTr="006228AE">
        <w:trPr>
          <w:jc w:val="center"/>
        </w:trPr>
        <w:tc>
          <w:tcPr>
            <w:tcW w:w="4095" w:type="dxa"/>
          </w:tcPr>
          <w:p w:rsidR="006228AE" w:rsidRPr="00F326BC" w:rsidRDefault="006228AE" w:rsidP="00D263A5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Фокусное расстояние, мм</w:t>
            </w:r>
          </w:p>
        </w:tc>
        <w:tc>
          <w:tcPr>
            <w:tcW w:w="1134" w:type="dxa"/>
          </w:tcPr>
          <w:p w:rsidR="006228AE" w:rsidRDefault="006228AE" w:rsidP="006228AE">
            <w:pPr>
              <w:jc w:val="center"/>
            </w:pPr>
            <w:r w:rsidRPr="00F326BC">
              <w:rPr>
                <w:sz w:val="28"/>
                <w:szCs w:val="28"/>
                <w:lang w:val="en-US"/>
              </w:rPr>
              <w:t>36</w:t>
            </w:r>
            <w:r w:rsidRPr="00F326BC">
              <w:rPr>
                <w:sz w:val="28"/>
                <w:szCs w:val="28"/>
              </w:rPr>
              <w:t>,18</w:t>
            </w:r>
          </w:p>
        </w:tc>
      </w:tr>
      <w:tr w:rsidR="006228AE" w:rsidTr="006228AE">
        <w:trPr>
          <w:jc w:val="center"/>
        </w:trPr>
        <w:tc>
          <w:tcPr>
            <w:tcW w:w="4095" w:type="dxa"/>
          </w:tcPr>
          <w:p w:rsidR="006228AE" w:rsidRPr="00F326BC" w:rsidRDefault="006228AE" w:rsidP="00D263A5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Диаметра луча на выходе, мм</w:t>
            </w:r>
          </w:p>
        </w:tc>
        <w:tc>
          <w:tcPr>
            <w:tcW w:w="1134" w:type="dxa"/>
          </w:tcPr>
          <w:p w:rsidR="006228AE" w:rsidRDefault="006228AE" w:rsidP="006228AE">
            <w:pPr>
              <w:jc w:val="center"/>
            </w:pPr>
            <w:r w:rsidRPr="00F326BC">
              <w:rPr>
                <w:sz w:val="28"/>
                <w:szCs w:val="28"/>
              </w:rPr>
              <w:t>7,8</w:t>
            </w:r>
          </w:p>
        </w:tc>
      </w:tr>
      <w:tr w:rsidR="006228AE" w:rsidTr="006228AE">
        <w:trPr>
          <w:jc w:val="center"/>
        </w:trPr>
        <w:tc>
          <w:tcPr>
            <w:tcW w:w="4095" w:type="dxa"/>
          </w:tcPr>
          <w:p w:rsidR="006228AE" w:rsidRPr="00F326BC" w:rsidRDefault="006228AE" w:rsidP="00D263A5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Расходимость, град.</w:t>
            </w:r>
          </w:p>
        </w:tc>
        <w:tc>
          <w:tcPr>
            <w:tcW w:w="1134" w:type="dxa"/>
          </w:tcPr>
          <w:p w:rsidR="006228AE" w:rsidRDefault="006228AE" w:rsidP="006228AE">
            <w:pPr>
              <w:jc w:val="center"/>
            </w:pPr>
            <w:r w:rsidRPr="00F326BC">
              <w:rPr>
                <w:sz w:val="28"/>
                <w:szCs w:val="28"/>
              </w:rPr>
              <w:t>0,008</w:t>
            </w:r>
          </w:p>
        </w:tc>
      </w:tr>
    </w:tbl>
    <w:p w:rsidR="006228AE" w:rsidRPr="006228AE" w:rsidRDefault="006228AE" w:rsidP="006228AE"/>
    <w:p w:rsidR="007C17AE" w:rsidRPr="00F326BC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Расчет диаметра выходного пучка:</w:t>
      </w:r>
    </w:p>
    <w:p w:rsidR="007C17AE" w:rsidRPr="00F326BC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>Так как числовая апертура волокна не соответствует числовой апертуре коллиматора, то необходимо рассчитать диаметр выходного пучка.</w:t>
      </w:r>
    </w:p>
    <w:p w:rsidR="007C17AE" w:rsidRPr="00F326BC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По определению числовая апертура </w:t>
      </w:r>
      <w:r w:rsidRPr="00F326BC">
        <w:rPr>
          <w:sz w:val="28"/>
          <w:szCs w:val="28"/>
          <w:lang w:val="en-US"/>
        </w:rPr>
        <w:t>NA</w:t>
      </w:r>
      <w:r w:rsidRPr="00F326BC">
        <w:rPr>
          <w:sz w:val="28"/>
          <w:szCs w:val="28"/>
        </w:rPr>
        <w:t>=</w:t>
      </w:r>
      <w:r w:rsidRPr="00F326BC">
        <w:rPr>
          <w:sz w:val="28"/>
          <w:szCs w:val="28"/>
          <w:lang w:val="en-US"/>
        </w:rPr>
        <w:t>sin</w:t>
      </w:r>
      <w:r w:rsidRPr="00F326BC">
        <w:rPr>
          <w:sz w:val="28"/>
          <w:szCs w:val="28"/>
        </w:rPr>
        <w:t xml:space="preserve"> α, где α</w:t>
      </w:r>
      <w:r>
        <w:rPr>
          <w:sz w:val="28"/>
          <w:szCs w:val="28"/>
        </w:rPr>
        <w:t>,</w:t>
      </w:r>
      <w:r w:rsidRPr="00F326BC">
        <w:rPr>
          <w:sz w:val="28"/>
          <w:szCs w:val="28"/>
        </w:rPr>
        <w:t xml:space="preserve"> в нашем случае</w:t>
      </w:r>
      <w:r>
        <w:rPr>
          <w:sz w:val="28"/>
          <w:szCs w:val="28"/>
        </w:rPr>
        <w:t>,</w:t>
      </w:r>
      <w:r w:rsidRPr="00F326BC">
        <w:rPr>
          <w:sz w:val="28"/>
          <w:szCs w:val="28"/>
        </w:rPr>
        <w:t xml:space="preserve"> пред</w:t>
      </w:r>
      <w:r w:rsidR="003436C9">
        <w:rPr>
          <w:sz w:val="28"/>
          <w:szCs w:val="28"/>
        </w:rPr>
        <w:t>ставляет собой полный угол (</w:t>
      </w:r>
      <w:r w:rsidRPr="00F326BC">
        <w:rPr>
          <w:sz w:val="28"/>
          <w:szCs w:val="28"/>
        </w:rPr>
        <w:fldChar w:fldCharType="begin"/>
      </w:r>
      <w:r w:rsidRPr="00F326BC">
        <w:rPr>
          <w:sz w:val="28"/>
          <w:szCs w:val="28"/>
        </w:rPr>
        <w:instrText xml:space="preserve"> REF _Ref505467178 \h  \* MERGEFORMAT </w:instrText>
      </w:r>
      <w:r w:rsidRPr="00F326BC">
        <w:rPr>
          <w:sz w:val="28"/>
          <w:szCs w:val="28"/>
        </w:rPr>
      </w:r>
      <w:r w:rsidRPr="00F326BC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7</w:t>
      </w:r>
      <w:r w:rsidRPr="00F326BC">
        <w:rPr>
          <w:sz w:val="28"/>
          <w:szCs w:val="28"/>
        </w:rPr>
        <w:fldChar w:fldCharType="end"/>
      </w:r>
      <w:r w:rsidRPr="00F326BC">
        <w:rPr>
          <w:sz w:val="28"/>
          <w:szCs w:val="28"/>
        </w:rPr>
        <w:t>)</w:t>
      </w:r>
    </w:p>
    <w:p w:rsidR="007C17AE" w:rsidRPr="00F326BC" w:rsidRDefault="007C17AE" w:rsidP="007C17AE">
      <w:pPr>
        <w:spacing w:line="360" w:lineRule="auto"/>
        <w:ind w:firstLine="567"/>
        <w:contextualSpacing/>
        <w:jc w:val="center"/>
        <w:rPr>
          <w:sz w:val="28"/>
          <w:szCs w:val="28"/>
        </w:rPr>
      </w:pPr>
      <w:r w:rsidRPr="00F326BC">
        <w:rPr>
          <w:noProof/>
          <w:sz w:val="28"/>
          <w:szCs w:val="28"/>
        </w:rPr>
        <w:lastRenderedPageBreak/>
        <w:drawing>
          <wp:inline distT="0" distB="0" distL="0" distR="0" wp14:anchorId="1D70A407" wp14:editId="055172AB">
            <wp:extent cx="2293620" cy="142503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1204" t="23007" r="27918" b="31840"/>
                    <a:stretch/>
                  </pic:blipFill>
                  <pic:spPr bwMode="auto">
                    <a:xfrm>
                      <a:off x="0" y="0"/>
                      <a:ext cx="2295585" cy="142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AE" w:rsidRDefault="007C17AE" w:rsidP="007C17AE">
      <w:pPr>
        <w:spacing w:line="360" w:lineRule="auto"/>
        <w:ind w:firstLine="567"/>
        <w:contextualSpacing/>
        <w:jc w:val="center"/>
        <w:rPr>
          <w:szCs w:val="28"/>
        </w:rPr>
      </w:pPr>
      <w:bookmarkStart w:id="16" w:name="_Ref505467178"/>
      <w:r w:rsidRPr="00B93D24">
        <w:rPr>
          <w:szCs w:val="28"/>
        </w:rPr>
        <w:t xml:space="preserve">Рисунок </w:t>
      </w:r>
      <w:r>
        <w:rPr>
          <w:szCs w:val="28"/>
        </w:rPr>
        <w:fldChar w:fldCharType="begin"/>
      </w:r>
      <w:r>
        <w:rPr>
          <w:szCs w:val="28"/>
        </w:rPr>
        <w:instrText xml:space="preserve"> SEQ Рисунок \* ARABIC </w:instrText>
      </w:r>
      <w:r>
        <w:rPr>
          <w:szCs w:val="28"/>
        </w:rPr>
        <w:fldChar w:fldCharType="separate"/>
      </w:r>
      <w:r w:rsidR="00771D91">
        <w:rPr>
          <w:noProof/>
          <w:szCs w:val="28"/>
        </w:rPr>
        <w:t>7</w:t>
      </w:r>
      <w:r>
        <w:rPr>
          <w:szCs w:val="28"/>
        </w:rPr>
        <w:fldChar w:fldCharType="end"/>
      </w:r>
      <w:bookmarkEnd w:id="16"/>
      <w:r w:rsidRPr="00B93D24">
        <w:rPr>
          <w:szCs w:val="28"/>
        </w:rPr>
        <w:t xml:space="preserve"> – </w:t>
      </w:r>
      <w:r w:rsidRPr="004B21C5">
        <w:rPr>
          <w:szCs w:val="28"/>
        </w:rPr>
        <w:t>Числовая апертура коллиматора</w:t>
      </w:r>
    </w:p>
    <w:p w:rsidR="007C17AE" w:rsidRPr="00B93D24" w:rsidRDefault="007C17AE" w:rsidP="007C17AE">
      <w:pPr>
        <w:spacing w:line="360" w:lineRule="auto"/>
        <w:ind w:firstLine="567"/>
        <w:contextualSpacing/>
        <w:jc w:val="center"/>
        <w:rPr>
          <w:szCs w:val="28"/>
        </w:rPr>
      </w:pPr>
    </w:p>
    <w:p w:rsidR="007C17AE" w:rsidRPr="00F326BC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Числовая апертура волокна </w:t>
      </w:r>
      <w:r w:rsidRPr="00F326BC">
        <w:rPr>
          <w:sz w:val="28"/>
          <w:szCs w:val="28"/>
          <w:lang w:val="en-US"/>
        </w:rPr>
        <w:t>NA</w:t>
      </w:r>
      <w:r w:rsidRPr="00F326BC">
        <w:rPr>
          <w:sz w:val="28"/>
          <w:szCs w:val="28"/>
        </w:rPr>
        <w:t>=0,13=</w:t>
      </w:r>
      <w:r w:rsidRPr="00F326BC">
        <w:rPr>
          <w:sz w:val="28"/>
          <w:szCs w:val="28"/>
          <w:lang w:val="en-US"/>
        </w:rPr>
        <w:t>sin</w:t>
      </w:r>
      <w:r w:rsidRPr="00F326BC">
        <w:rPr>
          <w:sz w:val="28"/>
          <w:szCs w:val="28"/>
        </w:rPr>
        <w:t xml:space="preserve"> α. Отсюда, α=7,5˚.</w:t>
      </w:r>
    </w:p>
    <w:p w:rsidR="007C17AE" w:rsidRPr="00F326BC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Определим </w:t>
      </w:r>
      <m:oMath>
        <m:r>
          <w:rPr>
            <w:rFonts w:ascii="Cambria Math" w:hAnsi="Cambria Math"/>
            <w:sz w:val="28"/>
            <w:szCs w:val="28"/>
          </w:rPr>
          <m:t xml:space="preserve">tg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α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D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2f</m:t>
            </m:r>
          </m:den>
        </m:f>
        <m:r>
          <w:rPr>
            <w:rFonts w:ascii="Cambria Math" w:hAnsi="Cambria Math"/>
            <w:sz w:val="28"/>
            <w:szCs w:val="28"/>
          </w:rPr>
          <m:t>=0,065</m:t>
        </m:r>
      </m:oMath>
    </w:p>
    <w:p w:rsidR="007C17AE" w:rsidRPr="00F326BC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Получим, что </w:t>
      </w:r>
      <w:r>
        <w:rPr>
          <w:sz w:val="28"/>
          <w:szCs w:val="28"/>
        </w:rPr>
        <w:t xml:space="preserve">диаметр выходного пучка </w:t>
      </w:r>
      <w:r w:rsidRPr="00F326BC">
        <w:rPr>
          <w:sz w:val="28"/>
          <w:szCs w:val="28"/>
          <w:lang w:val="en-US"/>
        </w:rPr>
        <w:t>D</w:t>
      </w:r>
      <w:r w:rsidRPr="00F326BC">
        <w:rPr>
          <w:sz w:val="28"/>
          <w:szCs w:val="28"/>
        </w:rPr>
        <w:t xml:space="preserve"> ≈ 5 мм</w:t>
      </w:r>
      <w:r>
        <w:rPr>
          <w:sz w:val="28"/>
          <w:szCs w:val="28"/>
        </w:rPr>
        <w:t>, что п</w:t>
      </w:r>
      <w:r w:rsidRPr="00A9202E">
        <w:rPr>
          <w:sz w:val="28"/>
          <w:szCs w:val="28"/>
        </w:rPr>
        <w:t>окрывает</w:t>
      </w:r>
      <w:r w:rsidRPr="00425914">
        <w:rPr>
          <w:color w:val="FF0000"/>
          <w:sz w:val="28"/>
          <w:szCs w:val="28"/>
        </w:rPr>
        <w:t xml:space="preserve"> </w:t>
      </w:r>
      <w:r w:rsidRPr="00A9202E">
        <w:rPr>
          <w:sz w:val="28"/>
          <w:szCs w:val="28"/>
        </w:rPr>
        <w:t xml:space="preserve">более 50% </w:t>
      </w:r>
      <w:r>
        <w:rPr>
          <w:sz w:val="28"/>
          <w:szCs w:val="28"/>
        </w:rPr>
        <w:t>боковой поверхности</w:t>
      </w:r>
      <w:r w:rsidRPr="00A9202E">
        <w:rPr>
          <w:sz w:val="28"/>
          <w:szCs w:val="28"/>
        </w:rPr>
        <w:t xml:space="preserve"> кюветы</w:t>
      </w:r>
      <w:r>
        <w:rPr>
          <w:sz w:val="28"/>
          <w:szCs w:val="28"/>
        </w:rPr>
        <w:t>.</w:t>
      </w:r>
    </w:p>
    <w:p w:rsidR="007C17AE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Таким образом, блок подсветки представляет собой лазерный излучатель </w:t>
      </w:r>
      <w:r w:rsidRPr="00F326BC">
        <w:rPr>
          <w:sz w:val="28"/>
          <w:szCs w:val="28"/>
          <w:lang w:val="en-US"/>
        </w:rPr>
        <w:t>FPL</w:t>
      </w:r>
      <w:r w:rsidRPr="00F326BC">
        <w:rPr>
          <w:sz w:val="28"/>
          <w:szCs w:val="28"/>
        </w:rPr>
        <w:t>-810-14</w:t>
      </w:r>
      <w:r w:rsidRPr="00F326BC">
        <w:rPr>
          <w:sz w:val="28"/>
          <w:szCs w:val="28"/>
          <w:lang w:val="en-US"/>
        </w:rPr>
        <w:t>BF</w:t>
      </w:r>
      <w:r w:rsidRPr="00F326BC">
        <w:rPr>
          <w:sz w:val="28"/>
          <w:szCs w:val="28"/>
        </w:rPr>
        <w:t xml:space="preserve"> компании ЗАО «НОЛАТЕХ» и коллиматор </w:t>
      </w:r>
      <w:r w:rsidRPr="00F326BC">
        <w:rPr>
          <w:sz w:val="28"/>
          <w:szCs w:val="28"/>
          <w:lang w:val="en-US"/>
        </w:rPr>
        <w:t>F</w:t>
      </w:r>
      <w:r w:rsidRPr="00F326BC">
        <w:rPr>
          <w:sz w:val="28"/>
          <w:szCs w:val="28"/>
        </w:rPr>
        <w:t>810</w:t>
      </w:r>
      <w:r w:rsidRPr="00F326BC">
        <w:rPr>
          <w:sz w:val="28"/>
          <w:szCs w:val="28"/>
          <w:lang w:val="en-US"/>
        </w:rPr>
        <w:t>APC</w:t>
      </w:r>
      <w:r w:rsidRPr="00F326BC">
        <w:rPr>
          <w:sz w:val="28"/>
          <w:szCs w:val="28"/>
        </w:rPr>
        <w:t xml:space="preserve">-842 компании </w:t>
      </w:r>
      <w:r w:rsidRPr="00F326BC">
        <w:rPr>
          <w:sz w:val="28"/>
          <w:szCs w:val="28"/>
          <w:lang w:val="en-US"/>
        </w:rPr>
        <w:t>Thorlabs</w:t>
      </w:r>
      <w:r w:rsidRPr="00F326BC">
        <w:rPr>
          <w:sz w:val="28"/>
          <w:szCs w:val="28"/>
        </w:rPr>
        <w:t>.</w:t>
      </w:r>
    </w:p>
    <w:p w:rsidR="007C17AE" w:rsidRPr="00260663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F326BC">
        <w:rPr>
          <w:sz w:val="28"/>
          <w:szCs w:val="28"/>
        </w:rPr>
        <w:t xml:space="preserve">Для наблюдения процессов кластеризации необходимо </w:t>
      </w:r>
      <w:r>
        <w:rPr>
          <w:sz w:val="28"/>
          <w:szCs w:val="28"/>
        </w:rPr>
        <w:t>изменить температуру</w:t>
      </w:r>
      <w:r w:rsidRPr="00F326BC">
        <w:rPr>
          <w:sz w:val="28"/>
          <w:szCs w:val="28"/>
        </w:rPr>
        <w:t xml:space="preserve"> дисперси</w:t>
      </w:r>
      <w:r>
        <w:rPr>
          <w:sz w:val="28"/>
          <w:szCs w:val="28"/>
        </w:rPr>
        <w:t>и</w:t>
      </w:r>
      <w:r w:rsidRPr="00F326BC">
        <w:rPr>
          <w:sz w:val="28"/>
          <w:szCs w:val="28"/>
        </w:rPr>
        <w:t xml:space="preserve">. Для этого используется </w:t>
      </w:r>
      <w:r w:rsidRPr="00260663">
        <w:rPr>
          <w:sz w:val="28"/>
          <w:szCs w:val="28"/>
        </w:rPr>
        <w:t>силиконовый тонкопленочный нагреватель, производства компании «</w:t>
      </w:r>
      <w:proofErr w:type="spellStart"/>
      <w:r w:rsidRPr="00260663">
        <w:rPr>
          <w:sz w:val="28"/>
          <w:szCs w:val="28"/>
          <w:lang w:val="en-US"/>
        </w:rPr>
        <w:t>Neatfor</w:t>
      </w:r>
      <w:proofErr w:type="spellEnd"/>
      <w:r w:rsidRPr="00260663">
        <w:rPr>
          <w:sz w:val="28"/>
          <w:szCs w:val="28"/>
        </w:rPr>
        <w:t>»</w:t>
      </w:r>
      <w:r w:rsidR="003436C9">
        <w:rPr>
          <w:sz w:val="28"/>
          <w:szCs w:val="28"/>
        </w:rPr>
        <w:t xml:space="preserve"> (</w:t>
      </w:r>
      <w:r w:rsidR="003436C9" w:rsidRPr="003436C9">
        <w:rPr>
          <w:sz w:val="28"/>
          <w:szCs w:val="28"/>
        </w:rPr>
        <w:fldChar w:fldCharType="begin"/>
      </w:r>
      <w:r w:rsidR="003436C9" w:rsidRPr="003436C9">
        <w:rPr>
          <w:sz w:val="28"/>
          <w:szCs w:val="28"/>
        </w:rPr>
        <w:instrText xml:space="preserve"> REF _Ref511260968 \h  \* MERGEFORMAT </w:instrText>
      </w:r>
      <w:r w:rsidR="003436C9" w:rsidRPr="003436C9">
        <w:rPr>
          <w:sz w:val="28"/>
          <w:szCs w:val="28"/>
        </w:rPr>
      </w:r>
      <w:r w:rsidR="003436C9" w:rsidRPr="003436C9">
        <w:rPr>
          <w:sz w:val="28"/>
          <w:szCs w:val="28"/>
        </w:rPr>
        <w:fldChar w:fldCharType="separate"/>
      </w:r>
      <w:r w:rsidR="00771D91" w:rsidRPr="00902F89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5</w:t>
      </w:r>
      <w:r w:rsidR="003436C9" w:rsidRPr="003436C9">
        <w:rPr>
          <w:sz w:val="28"/>
          <w:szCs w:val="28"/>
        </w:rPr>
        <w:fldChar w:fldCharType="end"/>
      </w:r>
      <w:r w:rsidR="003436C9">
        <w:rPr>
          <w:sz w:val="28"/>
          <w:szCs w:val="28"/>
        </w:rPr>
        <w:t>)</w:t>
      </w:r>
      <w:r w:rsidRPr="00260663">
        <w:rPr>
          <w:sz w:val="28"/>
          <w:szCs w:val="28"/>
        </w:rPr>
        <w:t>.</w:t>
      </w:r>
      <w:r>
        <w:rPr>
          <w:sz w:val="28"/>
          <w:szCs w:val="28"/>
        </w:rPr>
        <w:t xml:space="preserve"> Нагреватель обладает рядом преимуществ: высокий КПД, равномерное тепловыделение с поверхности, возможно варьировать удельной мощностью излучения, простота использования.</w:t>
      </w:r>
    </w:p>
    <w:p w:rsidR="007C17AE" w:rsidRPr="00F326BC" w:rsidRDefault="007C17AE" w:rsidP="007C17AE">
      <w:pPr>
        <w:spacing w:line="360" w:lineRule="auto"/>
        <w:contextualSpacing/>
        <w:jc w:val="both"/>
        <w:rPr>
          <w:sz w:val="28"/>
          <w:szCs w:val="28"/>
        </w:rPr>
      </w:pPr>
    </w:p>
    <w:p w:rsidR="007C17AE" w:rsidRDefault="007C17AE" w:rsidP="003436C9">
      <w:pPr>
        <w:pStyle w:val="afc"/>
        <w:keepNext/>
        <w:ind w:firstLine="709"/>
        <w:rPr>
          <w:i w:val="0"/>
          <w:color w:val="auto"/>
          <w:sz w:val="28"/>
        </w:rPr>
      </w:pPr>
      <w:bookmarkStart w:id="17" w:name="_Ref511260968"/>
      <w:r w:rsidRPr="00902F89">
        <w:rPr>
          <w:i w:val="0"/>
          <w:color w:val="auto"/>
          <w:sz w:val="28"/>
        </w:rPr>
        <w:t xml:space="preserve">Таблица </w:t>
      </w:r>
      <w:r w:rsidRPr="00902F89">
        <w:rPr>
          <w:i w:val="0"/>
          <w:color w:val="auto"/>
          <w:sz w:val="28"/>
        </w:rPr>
        <w:fldChar w:fldCharType="begin"/>
      </w:r>
      <w:r w:rsidRPr="00902F89">
        <w:rPr>
          <w:i w:val="0"/>
          <w:color w:val="auto"/>
          <w:sz w:val="28"/>
        </w:rPr>
        <w:instrText xml:space="preserve"> SEQ Таблица \* ARABIC </w:instrText>
      </w:r>
      <w:r w:rsidRPr="00902F89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5</w:t>
      </w:r>
      <w:r w:rsidRPr="00902F89">
        <w:rPr>
          <w:i w:val="0"/>
          <w:color w:val="auto"/>
          <w:sz w:val="28"/>
        </w:rPr>
        <w:fldChar w:fldCharType="end"/>
      </w:r>
      <w:bookmarkEnd w:id="17"/>
      <w:r w:rsidRPr="00902F89">
        <w:rPr>
          <w:i w:val="0"/>
          <w:color w:val="auto"/>
          <w:sz w:val="28"/>
        </w:rPr>
        <w:t xml:space="preserve"> - Технические характеристики нагревателя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794"/>
        <w:gridCol w:w="2977"/>
      </w:tblGrid>
      <w:tr w:rsidR="00187640" w:rsidTr="00187640">
        <w:trPr>
          <w:trHeight w:val="390"/>
          <w:jc w:val="center"/>
        </w:trPr>
        <w:tc>
          <w:tcPr>
            <w:tcW w:w="3794" w:type="dxa"/>
          </w:tcPr>
          <w:p w:rsidR="00187640" w:rsidRPr="00187640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2977" w:type="dxa"/>
            <w:vAlign w:val="bottom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187640" w:rsidTr="00B468FE">
        <w:trPr>
          <w:trHeight w:val="390"/>
          <w:jc w:val="center"/>
        </w:trPr>
        <w:tc>
          <w:tcPr>
            <w:tcW w:w="3794" w:type="dxa"/>
          </w:tcPr>
          <w:p w:rsidR="00187640" w:rsidRPr="00F326BC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F326BC">
              <w:rPr>
                <w:sz w:val="28"/>
                <w:szCs w:val="28"/>
              </w:rPr>
              <w:t>Удельная мощность, Вт/см</w:t>
            </w:r>
            <w:r w:rsidRPr="00F326BC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977" w:type="dxa"/>
          </w:tcPr>
          <w:p w:rsidR="00187640" w:rsidRDefault="00187640" w:rsidP="00187640">
            <w:r w:rsidRPr="00F326BC">
              <w:rPr>
                <w:sz w:val="28"/>
                <w:szCs w:val="28"/>
              </w:rPr>
              <w:t>От 0,02 до 3</w:t>
            </w:r>
          </w:p>
        </w:tc>
      </w:tr>
      <w:tr w:rsidR="00187640" w:rsidTr="00B468FE">
        <w:trPr>
          <w:trHeight w:val="390"/>
          <w:jc w:val="center"/>
        </w:trPr>
        <w:tc>
          <w:tcPr>
            <w:tcW w:w="3794" w:type="dxa"/>
          </w:tcPr>
          <w:p w:rsidR="00187640" w:rsidRPr="00F326BC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Габаритные размеры, мм</w:t>
            </w:r>
          </w:p>
        </w:tc>
        <w:tc>
          <w:tcPr>
            <w:tcW w:w="2977" w:type="dxa"/>
          </w:tcPr>
          <w:p w:rsidR="00187640" w:rsidRPr="00F326BC" w:rsidRDefault="00187640" w:rsidP="0018764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46,5х12,5х1,5</w:t>
            </w:r>
          </w:p>
        </w:tc>
      </w:tr>
      <w:tr w:rsidR="00187640" w:rsidTr="00B468FE">
        <w:trPr>
          <w:trHeight w:val="475"/>
          <w:jc w:val="center"/>
        </w:trPr>
        <w:tc>
          <w:tcPr>
            <w:tcW w:w="3794" w:type="dxa"/>
          </w:tcPr>
          <w:p w:rsidR="00187640" w:rsidRDefault="00187640" w:rsidP="00187640">
            <w:r w:rsidRPr="00F326BC">
              <w:rPr>
                <w:sz w:val="28"/>
                <w:szCs w:val="28"/>
              </w:rPr>
              <w:t>Рабочая температура</w:t>
            </w:r>
            <w:r>
              <w:rPr>
                <w:sz w:val="28"/>
                <w:szCs w:val="28"/>
              </w:rPr>
              <w:t>, ˚</w:t>
            </w:r>
            <w:r w:rsidRPr="00F326BC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977" w:type="dxa"/>
          </w:tcPr>
          <w:p w:rsidR="00187640" w:rsidRDefault="00187640" w:rsidP="00187640">
            <w:r w:rsidRPr="00F326BC">
              <w:rPr>
                <w:sz w:val="28"/>
                <w:szCs w:val="28"/>
              </w:rPr>
              <w:t xml:space="preserve">От </w:t>
            </w:r>
            <w:r>
              <w:rPr>
                <w:sz w:val="28"/>
                <w:szCs w:val="28"/>
              </w:rPr>
              <w:t>-</w:t>
            </w:r>
            <w:r w:rsidRPr="00F326BC">
              <w:rPr>
                <w:sz w:val="28"/>
                <w:szCs w:val="28"/>
              </w:rPr>
              <w:t xml:space="preserve">50 до </w:t>
            </w:r>
            <w:r>
              <w:rPr>
                <w:sz w:val="28"/>
                <w:szCs w:val="28"/>
              </w:rPr>
              <w:t>+</w:t>
            </w:r>
            <w:r w:rsidRPr="00F326BC">
              <w:rPr>
                <w:sz w:val="28"/>
                <w:szCs w:val="28"/>
              </w:rPr>
              <w:t>200</w:t>
            </w:r>
          </w:p>
        </w:tc>
      </w:tr>
    </w:tbl>
    <w:p w:rsidR="007C17AE" w:rsidRPr="00897375" w:rsidRDefault="007C17AE" w:rsidP="007C17AE"/>
    <w:p w:rsidR="007C17AE" w:rsidRPr="006104C1" w:rsidRDefault="007C17AE" w:rsidP="003436C9">
      <w:pPr>
        <w:spacing w:line="360" w:lineRule="auto"/>
        <w:ind w:firstLine="709"/>
        <w:contextualSpacing/>
        <w:jc w:val="both"/>
        <w:rPr>
          <w:bCs/>
          <w:sz w:val="28"/>
          <w:szCs w:val="28"/>
        </w:rPr>
      </w:pPr>
      <w:r>
        <w:rPr>
          <w:sz w:val="28"/>
          <w:szCs w:val="28"/>
        </w:rPr>
        <w:t>Для</w:t>
      </w:r>
      <w:r w:rsidRPr="007C0819">
        <w:rPr>
          <w:sz w:val="28"/>
          <w:szCs w:val="28"/>
        </w:rPr>
        <w:t xml:space="preserve"> выбор</w:t>
      </w:r>
      <w:r>
        <w:rPr>
          <w:sz w:val="28"/>
          <w:szCs w:val="28"/>
        </w:rPr>
        <w:t>а</w:t>
      </w:r>
      <w:r w:rsidRPr="007C0819">
        <w:rPr>
          <w:sz w:val="28"/>
          <w:szCs w:val="28"/>
        </w:rPr>
        <w:t xml:space="preserve"> блока питания необходимо учитывать следующие параметры:</w:t>
      </w:r>
    </w:p>
    <w:p w:rsidR="007C17AE" w:rsidRDefault="007C17AE" w:rsidP="003436C9">
      <w:pPr>
        <w:numPr>
          <w:ilvl w:val="0"/>
          <w:numId w:val="24"/>
        </w:numPr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proofErr w:type="spellStart"/>
      <w:r w:rsidRPr="007C0819">
        <w:rPr>
          <w:sz w:val="28"/>
          <w:szCs w:val="28"/>
          <w:lang w:val="en-US"/>
        </w:rPr>
        <w:t>Потребляем</w:t>
      </w:r>
      <w:r w:rsidRPr="007C0819">
        <w:rPr>
          <w:sz w:val="28"/>
          <w:szCs w:val="28"/>
        </w:rPr>
        <w:t>ая</w:t>
      </w:r>
      <w:proofErr w:type="spellEnd"/>
      <w:r w:rsidRPr="007C0819">
        <w:rPr>
          <w:sz w:val="28"/>
          <w:szCs w:val="28"/>
          <w:lang w:val="en-US"/>
        </w:rPr>
        <w:t xml:space="preserve"> </w:t>
      </w:r>
      <w:proofErr w:type="spellStart"/>
      <w:r w:rsidRPr="007C0819">
        <w:rPr>
          <w:sz w:val="28"/>
          <w:szCs w:val="28"/>
          <w:lang w:val="en-US"/>
        </w:rPr>
        <w:t>мощность</w:t>
      </w:r>
      <w:proofErr w:type="spellEnd"/>
    </w:p>
    <w:p w:rsidR="007C17AE" w:rsidRPr="003771E3" w:rsidRDefault="007C17AE" w:rsidP="003436C9">
      <w:pPr>
        <w:numPr>
          <w:ilvl w:val="0"/>
          <w:numId w:val="24"/>
        </w:numPr>
        <w:spacing w:line="360" w:lineRule="auto"/>
        <w:ind w:firstLine="709"/>
        <w:contextualSpacing/>
        <w:jc w:val="both"/>
        <w:rPr>
          <w:sz w:val="28"/>
          <w:szCs w:val="28"/>
          <w:lang w:val="en-US"/>
        </w:rPr>
      </w:pPr>
      <w:r w:rsidRPr="006104C1">
        <w:rPr>
          <w:sz w:val="28"/>
          <w:szCs w:val="28"/>
          <w:lang w:val="en-US"/>
        </w:rPr>
        <w:t>КПД</w:t>
      </w:r>
    </w:p>
    <w:p w:rsidR="007C17AE" w:rsidRPr="007C0819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lastRenderedPageBreak/>
        <w:t>Расчет выходной мощности блока питания</w:t>
      </w:r>
      <w:r>
        <w:rPr>
          <w:sz w:val="28"/>
          <w:szCs w:val="28"/>
        </w:rPr>
        <w:t>:</w:t>
      </w:r>
    </w:p>
    <w:p w:rsidR="007C17AE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Изначально необходимо узнать потребляемую мощность отдельных компонентов конструкции</w:t>
      </w:r>
      <w:r w:rsidR="003436C9">
        <w:rPr>
          <w:sz w:val="28"/>
          <w:szCs w:val="28"/>
        </w:rPr>
        <w:t xml:space="preserve"> (</w:t>
      </w:r>
      <w:r w:rsidR="003436C9" w:rsidRPr="003436C9">
        <w:rPr>
          <w:sz w:val="28"/>
          <w:szCs w:val="28"/>
        </w:rPr>
        <w:fldChar w:fldCharType="begin"/>
      </w:r>
      <w:r w:rsidR="003436C9" w:rsidRPr="003436C9">
        <w:rPr>
          <w:sz w:val="28"/>
          <w:szCs w:val="28"/>
        </w:rPr>
        <w:instrText xml:space="preserve"> REF _Ref511261033 \h  \* MERGEFORMAT </w:instrText>
      </w:r>
      <w:r w:rsidR="003436C9" w:rsidRPr="003436C9">
        <w:rPr>
          <w:sz w:val="28"/>
          <w:szCs w:val="28"/>
        </w:rPr>
      </w:r>
      <w:r w:rsidR="003436C9" w:rsidRPr="003436C9">
        <w:rPr>
          <w:sz w:val="28"/>
          <w:szCs w:val="28"/>
        </w:rPr>
        <w:fldChar w:fldCharType="separate"/>
      </w:r>
      <w:r w:rsidR="00771D91" w:rsidRPr="006104C1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6</w:t>
      </w:r>
      <w:r w:rsidR="003436C9" w:rsidRPr="003436C9">
        <w:rPr>
          <w:sz w:val="28"/>
          <w:szCs w:val="28"/>
        </w:rPr>
        <w:fldChar w:fldCharType="end"/>
      </w:r>
      <w:r w:rsidR="003436C9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7C17AE" w:rsidRDefault="007C17AE" w:rsidP="003436C9">
      <w:pPr>
        <w:spacing w:line="360" w:lineRule="auto"/>
        <w:ind w:firstLine="709"/>
        <w:contextualSpacing/>
        <w:jc w:val="both"/>
        <w:rPr>
          <w:iCs/>
          <w:sz w:val="28"/>
          <w:szCs w:val="18"/>
        </w:rPr>
      </w:pPr>
    </w:p>
    <w:p w:rsidR="007C17AE" w:rsidRPr="006104C1" w:rsidRDefault="007C17AE" w:rsidP="003436C9">
      <w:pPr>
        <w:pStyle w:val="afc"/>
        <w:keepNext/>
        <w:ind w:firstLine="709"/>
        <w:rPr>
          <w:i w:val="0"/>
          <w:color w:val="auto"/>
          <w:sz w:val="28"/>
        </w:rPr>
      </w:pPr>
      <w:bookmarkStart w:id="18" w:name="_Ref511261033"/>
      <w:r w:rsidRPr="006104C1">
        <w:rPr>
          <w:i w:val="0"/>
          <w:color w:val="auto"/>
          <w:sz w:val="28"/>
        </w:rPr>
        <w:t xml:space="preserve">Таблица </w:t>
      </w:r>
      <w:r w:rsidRPr="006104C1">
        <w:rPr>
          <w:i w:val="0"/>
          <w:color w:val="auto"/>
          <w:sz w:val="28"/>
        </w:rPr>
        <w:fldChar w:fldCharType="begin"/>
      </w:r>
      <w:r w:rsidRPr="006104C1">
        <w:rPr>
          <w:i w:val="0"/>
          <w:color w:val="auto"/>
          <w:sz w:val="28"/>
        </w:rPr>
        <w:instrText xml:space="preserve"> SEQ Таблица \* ARABIC </w:instrText>
      </w:r>
      <w:r w:rsidRPr="006104C1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6</w:t>
      </w:r>
      <w:r w:rsidRPr="006104C1">
        <w:rPr>
          <w:i w:val="0"/>
          <w:color w:val="auto"/>
          <w:sz w:val="28"/>
        </w:rPr>
        <w:fldChar w:fldCharType="end"/>
      </w:r>
      <w:bookmarkEnd w:id="18"/>
      <w:r w:rsidRPr="006104C1">
        <w:rPr>
          <w:i w:val="0"/>
          <w:color w:val="auto"/>
          <w:sz w:val="28"/>
        </w:rPr>
        <w:t xml:space="preserve"> – Значение потребляемой мощности всех компонентов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855"/>
        <w:gridCol w:w="4136"/>
      </w:tblGrid>
      <w:tr w:rsidR="00187640" w:rsidRPr="007C0819" w:rsidTr="00187640">
        <w:trPr>
          <w:jc w:val="center"/>
        </w:trPr>
        <w:tc>
          <w:tcPr>
            <w:tcW w:w="3855" w:type="dxa"/>
          </w:tcPr>
          <w:p w:rsidR="00187640" w:rsidRPr="00187640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4136" w:type="dxa"/>
            <w:vAlign w:val="bottom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187640" w:rsidRPr="007C0819" w:rsidTr="00B468FE">
        <w:trPr>
          <w:jc w:val="center"/>
        </w:trPr>
        <w:tc>
          <w:tcPr>
            <w:tcW w:w="38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Компонент</w:t>
            </w:r>
          </w:p>
        </w:tc>
        <w:tc>
          <w:tcPr>
            <w:tcW w:w="413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Потребляемая мощность, Вт</w:t>
            </w:r>
          </w:p>
        </w:tc>
      </w:tr>
      <w:tr w:rsidR="00187640" w:rsidRPr="007C0819" w:rsidTr="00B468FE">
        <w:trPr>
          <w:jc w:val="center"/>
        </w:trPr>
        <w:tc>
          <w:tcPr>
            <w:tcW w:w="38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Нагреватель</w:t>
            </w:r>
          </w:p>
        </w:tc>
        <w:tc>
          <w:tcPr>
            <w:tcW w:w="4136" w:type="dxa"/>
          </w:tcPr>
          <w:p w:rsidR="00187640" w:rsidRPr="0055102B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 xml:space="preserve">до </w:t>
            </w:r>
            <w:r>
              <w:rPr>
                <w:sz w:val="28"/>
                <w:szCs w:val="28"/>
                <w:lang w:val="en-US"/>
              </w:rPr>
              <w:t>15</w:t>
            </w:r>
          </w:p>
        </w:tc>
      </w:tr>
      <w:tr w:rsidR="00187640" w:rsidRPr="007C0819" w:rsidTr="00B468FE">
        <w:trPr>
          <w:jc w:val="center"/>
        </w:trPr>
        <w:tc>
          <w:tcPr>
            <w:tcW w:w="38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Видеокамера</w:t>
            </w:r>
          </w:p>
        </w:tc>
        <w:tc>
          <w:tcPr>
            <w:tcW w:w="413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4,3</w:t>
            </w:r>
          </w:p>
        </w:tc>
      </w:tr>
      <w:tr w:rsidR="00187640" w:rsidRPr="007C0819" w:rsidTr="00B468FE">
        <w:trPr>
          <w:jc w:val="center"/>
        </w:trPr>
        <w:tc>
          <w:tcPr>
            <w:tcW w:w="38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Лазерный излучатель</w:t>
            </w:r>
          </w:p>
        </w:tc>
        <w:tc>
          <w:tcPr>
            <w:tcW w:w="413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0,072</w:t>
            </w:r>
          </w:p>
        </w:tc>
      </w:tr>
      <w:tr w:rsidR="00187640" w:rsidRPr="007C0819" w:rsidTr="00B468FE">
        <w:trPr>
          <w:jc w:val="center"/>
        </w:trPr>
        <w:tc>
          <w:tcPr>
            <w:tcW w:w="38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Модуль </w:t>
            </w:r>
            <w:r>
              <w:rPr>
                <w:sz w:val="28"/>
                <w:szCs w:val="28"/>
              </w:rPr>
              <w:t xml:space="preserve">управления </w:t>
            </w:r>
            <w:r w:rsidRPr="007C0819">
              <w:rPr>
                <w:sz w:val="28"/>
                <w:szCs w:val="28"/>
              </w:rPr>
              <w:t>силовой</w:t>
            </w:r>
          </w:p>
        </w:tc>
        <w:tc>
          <w:tcPr>
            <w:tcW w:w="413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5</w:t>
            </w:r>
          </w:p>
        </w:tc>
      </w:tr>
      <w:tr w:rsidR="00187640" w:rsidRPr="007C0819" w:rsidTr="00B468FE">
        <w:trPr>
          <w:jc w:val="center"/>
        </w:trPr>
        <w:tc>
          <w:tcPr>
            <w:tcW w:w="38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Планшетный компьютер</w:t>
            </w:r>
          </w:p>
        </w:tc>
        <w:tc>
          <w:tcPr>
            <w:tcW w:w="413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20</w:t>
            </w:r>
          </w:p>
        </w:tc>
      </w:tr>
    </w:tbl>
    <w:p w:rsidR="007C17AE" w:rsidRPr="007C0819" w:rsidRDefault="007C17AE" w:rsidP="007C17AE">
      <w:pPr>
        <w:spacing w:line="360" w:lineRule="auto"/>
        <w:ind w:firstLine="567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ab/>
      </w:r>
    </w:p>
    <w:p w:rsidR="007C17AE" w:rsidRPr="007C0819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 xml:space="preserve">Просуммировав данные значения потребляемой мощности и добавив 20% в качестве запаса, получаем общую потребляемую мощность </w:t>
      </w:r>
      <w:r w:rsidRPr="0055102B">
        <w:rPr>
          <w:sz w:val="28"/>
          <w:szCs w:val="28"/>
        </w:rPr>
        <w:t>54</w:t>
      </w:r>
      <w:r w:rsidRPr="007C0819">
        <w:rPr>
          <w:sz w:val="28"/>
          <w:szCs w:val="28"/>
        </w:rPr>
        <w:t xml:space="preserve"> Вт.</w:t>
      </w:r>
    </w:p>
    <w:p w:rsidR="007C17AE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>По полученным результатам расчета выбран модуль питания</w:t>
      </w:r>
      <w:r w:rsidRPr="001E4FB5">
        <w:rPr>
          <w:sz w:val="28"/>
          <w:szCs w:val="28"/>
        </w:rPr>
        <w:t xml:space="preserve"> </w:t>
      </w:r>
      <w:r w:rsidRPr="001E4FB5">
        <w:rPr>
          <w:sz w:val="28"/>
          <w:szCs w:val="28"/>
          <w:lang w:val="en-US"/>
        </w:rPr>
        <w:t>AB</w:t>
      </w:r>
      <w:r w:rsidRPr="001E4FB5">
        <w:rPr>
          <w:sz w:val="28"/>
          <w:szCs w:val="28"/>
        </w:rPr>
        <w:t>60</w:t>
      </w:r>
      <w:r w:rsidRPr="001E4FB5">
        <w:rPr>
          <w:sz w:val="28"/>
          <w:szCs w:val="28"/>
          <w:lang w:val="en-US"/>
        </w:rPr>
        <w:t>S</w:t>
      </w:r>
      <w:r w:rsidRPr="001E4FB5">
        <w:rPr>
          <w:sz w:val="28"/>
          <w:szCs w:val="28"/>
        </w:rPr>
        <w:t>2400</w:t>
      </w:r>
      <w:r w:rsidRPr="001E4FB5">
        <w:rPr>
          <w:sz w:val="28"/>
          <w:szCs w:val="28"/>
          <w:lang w:val="en-US"/>
        </w:rPr>
        <w:t>A</w:t>
      </w:r>
      <w:r w:rsidRPr="0055102B">
        <w:rPr>
          <w:color w:val="FF0000"/>
          <w:sz w:val="28"/>
          <w:szCs w:val="28"/>
        </w:rPr>
        <w:t xml:space="preserve"> </w:t>
      </w:r>
      <w:r w:rsidRPr="0055102B">
        <w:rPr>
          <w:sz w:val="28"/>
          <w:szCs w:val="28"/>
        </w:rPr>
        <w:t xml:space="preserve">компании </w:t>
      </w:r>
      <w:r>
        <w:rPr>
          <w:sz w:val="28"/>
          <w:szCs w:val="28"/>
          <w:lang w:val="en-US"/>
        </w:rPr>
        <w:t>Delta</w:t>
      </w:r>
      <w:r w:rsidRPr="0055102B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Electronics</w:t>
      </w:r>
      <w:r w:rsidR="003436C9">
        <w:rPr>
          <w:sz w:val="28"/>
          <w:szCs w:val="28"/>
        </w:rPr>
        <w:t xml:space="preserve"> (</w:t>
      </w:r>
      <w:r w:rsidR="003436C9" w:rsidRPr="003436C9">
        <w:rPr>
          <w:sz w:val="28"/>
          <w:szCs w:val="28"/>
        </w:rPr>
        <w:fldChar w:fldCharType="begin"/>
      </w:r>
      <w:r w:rsidR="003436C9" w:rsidRPr="003436C9">
        <w:rPr>
          <w:sz w:val="28"/>
          <w:szCs w:val="28"/>
        </w:rPr>
        <w:instrText xml:space="preserve"> REF _Ref511261072 \h  \* MERGEFORMAT </w:instrText>
      </w:r>
      <w:r w:rsidR="003436C9" w:rsidRPr="003436C9">
        <w:rPr>
          <w:sz w:val="28"/>
          <w:szCs w:val="28"/>
        </w:rPr>
      </w:r>
      <w:r w:rsidR="003436C9" w:rsidRPr="003436C9">
        <w:rPr>
          <w:sz w:val="28"/>
          <w:szCs w:val="28"/>
        </w:rPr>
        <w:fldChar w:fldCharType="separate"/>
      </w:r>
      <w:r w:rsidR="00771D91" w:rsidRPr="00177432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7</w:t>
      </w:r>
      <w:r w:rsidR="003436C9" w:rsidRPr="003436C9">
        <w:rPr>
          <w:sz w:val="28"/>
          <w:szCs w:val="28"/>
        </w:rPr>
        <w:fldChar w:fldCharType="end"/>
      </w:r>
      <w:r w:rsidR="003436C9">
        <w:rPr>
          <w:sz w:val="28"/>
          <w:szCs w:val="28"/>
        </w:rPr>
        <w:t>)</w:t>
      </w:r>
      <w:r w:rsidRPr="0055102B">
        <w:rPr>
          <w:sz w:val="28"/>
          <w:szCs w:val="28"/>
        </w:rPr>
        <w:t>.</w:t>
      </w:r>
    </w:p>
    <w:p w:rsidR="007C17AE" w:rsidRPr="007C0819" w:rsidRDefault="007C17AE" w:rsidP="003436C9">
      <w:pPr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7C17AE" w:rsidRPr="00177432" w:rsidRDefault="007C17AE" w:rsidP="003436C9">
      <w:pPr>
        <w:pStyle w:val="afc"/>
        <w:keepNext/>
        <w:ind w:firstLine="709"/>
        <w:rPr>
          <w:i w:val="0"/>
          <w:color w:val="auto"/>
          <w:sz w:val="28"/>
        </w:rPr>
      </w:pPr>
      <w:bookmarkStart w:id="19" w:name="_Ref511261072"/>
      <w:r w:rsidRPr="00177432">
        <w:rPr>
          <w:i w:val="0"/>
          <w:color w:val="auto"/>
          <w:sz w:val="28"/>
        </w:rPr>
        <w:t xml:space="preserve">Таблица </w:t>
      </w:r>
      <w:r w:rsidRPr="00177432">
        <w:rPr>
          <w:i w:val="0"/>
          <w:color w:val="auto"/>
          <w:sz w:val="28"/>
        </w:rPr>
        <w:fldChar w:fldCharType="begin"/>
      </w:r>
      <w:r w:rsidRPr="00177432">
        <w:rPr>
          <w:i w:val="0"/>
          <w:color w:val="auto"/>
          <w:sz w:val="28"/>
        </w:rPr>
        <w:instrText xml:space="preserve"> SEQ Таблица \* ARABIC </w:instrText>
      </w:r>
      <w:r w:rsidRPr="00177432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7</w:t>
      </w:r>
      <w:r w:rsidRPr="00177432">
        <w:rPr>
          <w:i w:val="0"/>
          <w:color w:val="auto"/>
          <w:sz w:val="28"/>
        </w:rPr>
        <w:fldChar w:fldCharType="end"/>
      </w:r>
      <w:bookmarkEnd w:id="19"/>
      <w:r w:rsidRPr="00177432">
        <w:rPr>
          <w:i w:val="0"/>
          <w:color w:val="auto"/>
          <w:sz w:val="28"/>
        </w:rPr>
        <w:t xml:space="preserve"> - Технические характеристики блока питания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455"/>
        <w:gridCol w:w="2835"/>
      </w:tblGrid>
      <w:tr w:rsidR="00187640" w:rsidRPr="007C0819" w:rsidTr="00187640">
        <w:trPr>
          <w:jc w:val="center"/>
        </w:trPr>
        <w:tc>
          <w:tcPr>
            <w:tcW w:w="3455" w:type="dxa"/>
          </w:tcPr>
          <w:p w:rsidR="00187640" w:rsidRPr="00187640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2835" w:type="dxa"/>
            <w:vAlign w:val="bottom"/>
          </w:tcPr>
          <w:p w:rsidR="00187640" w:rsidRPr="00447D14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187640" w:rsidRPr="007C0819" w:rsidTr="00B468FE">
        <w:trPr>
          <w:jc w:val="center"/>
        </w:trPr>
        <w:tc>
          <w:tcPr>
            <w:tcW w:w="34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Выходная мощность</w:t>
            </w:r>
          </w:p>
        </w:tc>
        <w:tc>
          <w:tcPr>
            <w:tcW w:w="283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60</w:t>
            </w:r>
            <w:r w:rsidRPr="007C0819">
              <w:rPr>
                <w:sz w:val="28"/>
                <w:szCs w:val="28"/>
              </w:rPr>
              <w:t xml:space="preserve"> Вт</w:t>
            </w:r>
          </w:p>
        </w:tc>
      </w:tr>
      <w:tr w:rsidR="00187640" w:rsidRPr="007C0819" w:rsidTr="00B468FE">
        <w:trPr>
          <w:jc w:val="center"/>
        </w:trPr>
        <w:tc>
          <w:tcPr>
            <w:tcW w:w="34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КПД</w:t>
            </w:r>
          </w:p>
        </w:tc>
        <w:tc>
          <w:tcPr>
            <w:tcW w:w="283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87</w:t>
            </w:r>
            <w:r w:rsidRPr="007C0819">
              <w:rPr>
                <w:sz w:val="28"/>
                <w:szCs w:val="28"/>
              </w:rPr>
              <w:t>%</w:t>
            </w:r>
          </w:p>
        </w:tc>
      </w:tr>
      <w:tr w:rsidR="00187640" w:rsidRPr="007C0819" w:rsidTr="00B468FE">
        <w:trPr>
          <w:jc w:val="center"/>
        </w:trPr>
        <w:tc>
          <w:tcPr>
            <w:tcW w:w="34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Рабочая температура</w:t>
            </w:r>
          </w:p>
        </w:tc>
        <w:tc>
          <w:tcPr>
            <w:tcW w:w="2835" w:type="dxa"/>
          </w:tcPr>
          <w:p w:rsidR="00187640" w:rsidRPr="001E4FB5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1E4FB5">
              <w:rPr>
                <w:sz w:val="28"/>
                <w:szCs w:val="28"/>
              </w:rPr>
              <w:t xml:space="preserve">от </w:t>
            </w:r>
            <w:r w:rsidRPr="001E4FB5">
              <w:rPr>
                <w:sz w:val="28"/>
                <w:szCs w:val="28"/>
                <w:lang w:val="en-US"/>
              </w:rPr>
              <w:t>-40</w:t>
            </w:r>
            <w:r w:rsidRPr="001E4FB5">
              <w:rPr>
                <w:sz w:val="28"/>
                <w:szCs w:val="28"/>
              </w:rPr>
              <w:t xml:space="preserve"> до +80</w:t>
            </w:r>
          </w:p>
        </w:tc>
      </w:tr>
      <w:tr w:rsidR="00187640" w:rsidRPr="007C0819" w:rsidTr="00B468FE">
        <w:trPr>
          <w:jc w:val="center"/>
        </w:trPr>
        <w:tc>
          <w:tcPr>
            <w:tcW w:w="34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Габаритные размеры</w:t>
            </w:r>
          </w:p>
        </w:tc>
        <w:tc>
          <w:tcPr>
            <w:tcW w:w="2835" w:type="dxa"/>
          </w:tcPr>
          <w:p w:rsidR="00187640" w:rsidRPr="001E4FB5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1E4FB5">
              <w:rPr>
                <w:sz w:val="28"/>
                <w:szCs w:val="28"/>
              </w:rPr>
              <w:t>88,9х67,5х34,2 мм</w:t>
            </w:r>
          </w:p>
        </w:tc>
      </w:tr>
      <w:tr w:rsidR="00187640" w:rsidRPr="007C0819" w:rsidTr="00B468FE">
        <w:trPr>
          <w:jc w:val="center"/>
        </w:trPr>
        <w:tc>
          <w:tcPr>
            <w:tcW w:w="3455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Масса</w:t>
            </w:r>
          </w:p>
        </w:tc>
        <w:tc>
          <w:tcPr>
            <w:tcW w:w="2835" w:type="dxa"/>
          </w:tcPr>
          <w:p w:rsidR="00187640" w:rsidRPr="001E4FB5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1E4FB5">
              <w:rPr>
                <w:sz w:val="28"/>
                <w:szCs w:val="28"/>
              </w:rPr>
              <w:t>0,</w:t>
            </w:r>
            <w:r w:rsidRPr="001E4FB5">
              <w:rPr>
                <w:sz w:val="28"/>
                <w:szCs w:val="28"/>
                <w:lang w:val="en-US"/>
              </w:rPr>
              <w:t>3</w:t>
            </w:r>
            <w:r w:rsidRPr="001E4FB5">
              <w:rPr>
                <w:sz w:val="28"/>
                <w:szCs w:val="28"/>
              </w:rPr>
              <w:t>6 кг</w:t>
            </w:r>
          </w:p>
        </w:tc>
      </w:tr>
    </w:tbl>
    <w:p w:rsidR="007C17AE" w:rsidRDefault="007C17AE" w:rsidP="007C17AE">
      <w:pPr>
        <w:spacing w:line="360" w:lineRule="auto"/>
        <w:contextualSpacing/>
        <w:jc w:val="both"/>
        <w:rPr>
          <w:sz w:val="28"/>
          <w:szCs w:val="28"/>
        </w:rPr>
      </w:pPr>
    </w:p>
    <w:p w:rsidR="007C17AE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0C711E">
        <w:rPr>
          <w:sz w:val="28"/>
          <w:szCs w:val="28"/>
        </w:rPr>
        <w:t>Модуль управления и сбора данных</w:t>
      </w:r>
      <w:r>
        <w:rPr>
          <w:sz w:val="28"/>
          <w:szCs w:val="28"/>
        </w:rPr>
        <w:t xml:space="preserve"> представляет собой</w:t>
      </w:r>
      <w:r w:rsidRPr="007C0819">
        <w:rPr>
          <w:sz w:val="28"/>
          <w:szCs w:val="28"/>
        </w:rPr>
        <w:t xml:space="preserve"> пан</w:t>
      </w:r>
      <w:r>
        <w:rPr>
          <w:sz w:val="28"/>
          <w:szCs w:val="28"/>
        </w:rPr>
        <w:t>ельный</w:t>
      </w:r>
      <w:r w:rsidRPr="007C0819">
        <w:rPr>
          <w:sz w:val="28"/>
          <w:szCs w:val="28"/>
        </w:rPr>
        <w:t xml:space="preserve"> компьютер </w:t>
      </w:r>
      <w:r w:rsidRPr="007C0819">
        <w:rPr>
          <w:sz w:val="28"/>
          <w:szCs w:val="28"/>
          <w:lang w:val="en-US"/>
        </w:rPr>
        <w:t>AFL</w:t>
      </w:r>
      <w:r w:rsidRPr="007C0819">
        <w:rPr>
          <w:sz w:val="28"/>
          <w:szCs w:val="28"/>
        </w:rPr>
        <w:t>-08</w:t>
      </w:r>
      <w:r w:rsidRPr="007C0819">
        <w:rPr>
          <w:sz w:val="28"/>
          <w:szCs w:val="28"/>
          <w:lang w:val="en-US"/>
        </w:rPr>
        <w:t>A</w:t>
      </w:r>
      <w:r w:rsidRPr="007C0819">
        <w:rPr>
          <w:sz w:val="28"/>
          <w:szCs w:val="28"/>
        </w:rPr>
        <w:t>-</w:t>
      </w:r>
      <w:r w:rsidRPr="007C0819">
        <w:rPr>
          <w:sz w:val="28"/>
          <w:szCs w:val="28"/>
          <w:lang w:val="en-US"/>
        </w:rPr>
        <w:t>N</w:t>
      </w:r>
      <w:r w:rsidRPr="007C0819">
        <w:rPr>
          <w:sz w:val="28"/>
          <w:szCs w:val="28"/>
        </w:rPr>
        <w:t xml:space="preserve">26 компании </w:t>
      </w:r>
      <w:proofErr w:type="spellStart"/>
      <w:r w:rsidRPr="007C0819">
        <w:rPr>
          <w:sz w:val="28"/>
          <w:szCs w:val="28"/>
          <w:lang w:val="en-US"/>
        </w:rPr>
        <w:t>iEi</w:t>
      </w:r>
      <w:proofErr w:type="spellEnd"/>
      <w:r w:rsidRPr="007C0819">
        <w:rPr>
          <w:sz w:val="28"/>
          <w:szCs w:val="28"/>
        </w:rPr>
        <w:t xml:space="preserve"> </w:t>
      </w:r>
      <w:r w:rsidRPr="007C0819">
        <w:rPr>
          <w:sz w:val="28"/>
          <w:szCs w:val="28"/>
          <w:lang w:val="en-US"/>
        </w:rPr>
        <w:t>Integration</w:t>
      </w:r>
      <w:r w:rsidR="001A6DF3">
        <w:rPr>
          <w:sz w:val="28"/>
          <w:szCs w:val="28"/>
        </w:rPr>
        <w:t xml:space="preserve">. Монитор оператора </w:t>
      </w:r>
      <w:proofErr w:type="spellStart"/>
      <w:r w:rsidR="001A6DF3">
        <w:rPr>
          <w:sz w:val="28"/>
          <w:szCs w:val="28"/>
        </w:rPr>
        <w:t>сомещен</w:t>
      </w:r>
      <w:proofErr w:type="spellEnd"/>
      <w:r w:rsidR="001A6DF3">
        <w:rPr>
          <w:sz w:val="28"/>
          <w:szCs w:val="28"/>
        </w:rPr>
        <w:t xml:space="preserve"> с модуле управления и сбора данных и представляет собой экран </w:t>
      </w:r>
      <w:r w:rsidR="001A6DF3">
        <w:rPr>
          <w:sz w:val="28"/>
          <w:szCs w:val="28"/>
        </w:rPr>
        <w:lastRenderedPageBreak/>
        <w:t>компьютера. Панельный компьютер п</w:t>
      </w:r>
      <w:r w:rsidRPr="007C0819">
        <w:rPr>
          <w:sz w:val="28"/>
          <w:szCs w:val="28"/>
        </w:rPr>
        <w:t>рименяется для опроса/прослушивания приборов, модулей ввода</w:t>
      </w:r>
      <w:r w:rsidR="00FE7672">
        <w:rPr>
          <w:sz w:val="28"/>
          <w:szCs w:val="28"/>
        </w:rPr>
        <w:t>, управления и контроля ходом пр</w:t>
      </w:r>
      <w:r w:rsidR="001A6DF3">
        <w:rPr>
          <w:sz w:val="28"/>
          <w:szCs w:val="28"/>
        </w:rPr>
        <w:t>о</w:t>
      </w:r>
      <w:r w:rsidR="00FE7672">
        <w:rPr>
          <w:sz w:val="28"/>
          <w:szCs w:val="28"/>
        </w:rPr>
        <w:t>ведения эксперимента космонавтом.</w:t>
      </w:r>
      <w:r w:rsidRPr="007C0819">
        <w:rPr>
          <w:sz w:val="28"/>
          <w:szCs w:val="28"/>
        </w:rPr>
        <w:t xml:space="preserve"> </w:t>
      </w:r>
      <w:r w:rsidR="001A6DF3">
        <w:rPr>
          <w:sz w:val="28"/>
          <w:szCs w:val="28"/>
        </w:rPr>
        <w:t>Он</w:t>
      </w:r>
      <w:r>
        <w:rPr>
          <w:sz w:val="28"/>
          <w:szCs w:val="28"/>
        </w:rPr>
        <w:t xml:space="preserve"> является специализированным моноблочным изделием, с повышенной отказоустойчивостью, высокой степени защиты и эффективным процессором.</w:t>
      </w:r>
    </w:p>
    <w:p w:rsidR="007C17AE" w:rsidRDefault="001A6DF3" w:rsidP="005B424C">
      <w:pPr>
        <w:spacing w:line="360" w:lineRule="auto"/>
        <w:ind w:firstLine="709"/>
        <w:contextualSpacing/>
        <w:jc w:val="both"/>
      </w:pPr>
      <w:r>
        <w:rPr>
          <w:sz w:val="28"/>
          <w:szCs w:val="28"/>
        </w:rPr>
        <w:t>Выбор</w:t>
      </w:r>
      <w:r w:rsidR="007C17AE">
        <w:rPr>
          <w:sz w:val="28"/>
          <w:szCs w:val="28"/>
        </w:rPr>
        <w:t xml:space="preserve"> у</w:t>
      </w:r>
      <w:r w:rsidR="007C17AE" w:rsidRPr="007C0819">
        <w:rPr>
          <w:sz w:val="28"/>
          <w:szCs w:val="28"/>
        </w:rPr>
        <w:t>стройств</w:t>
      </w:r>
      <w:r w:rsidR="007C17AE">
        <w:rPr>
          <w:sz w:val="28"/>
          <w:szCs w:val="28"/>
        </w:rPr>
        <w:t>а</w:t>
      </w:r>
      <w:r w:rsidR="007C17AE" w:rsidRPr="007C0819">
        <w:rPr>
          <w:sz w:val="28"/>
          <w:szCs w:val="28"/>
        </w:rPr>
        <w:t xml:space="preserve"> хранения информации</w:t>
      </w:r>
      <w:r w:rsidR="007C17AE">
        <w:rPr>
          <w:sz w:val="28"/>
          <w:szCs w:val="28"/>
        </w:rPr>
        <w:t xml:space="preserve"> был проведен</w:t>
      </w:r>
      <w:r>
        <w:rPr>
          <w:sz w:val="28"/>
          <w:szCs w:val="28"/>
        </w:rPr>
        <w:t xml:space="preserve"> после предварительного</w:t>
      </w:r>
      <w:r w:rsidR="007C17AE">
        <w:rPr>
          <w:sz w:val="28"/>
          <w:szCs w:val="28"/>
        </w:rPr>
        <w:t xml:space="preserve"> о</w:t>
      </w:r>
      <w:r w:rsidR="007C17AE" w:rsidRPr="007C0819">
        <w:rPr>
          <w:sz w:val="28"/>
          <w:szCs w:val="28"/>
        </w:rPr>
        <w:t>бзор</w:t>
      </w:r>
      <w:r>
        <w:rPr>
          <w:sz w:val="28"/>
          <w:szCs w:val="28"/>
        </w:rPr>
        <w:t>а</w:t>
      </w:r>
      <w:r w:rsidR="007C17AE" w:rsidRPr="007C0819">
        <w:rPr>
          <w:sz w:val="28"/>
          <w:szCs w:val="28"/>
        </w:rPr>
        <w:t xml:space="preserve"> современных </w:t>
      </w:r>
      <w:r w:rsidR="007C17AE" w:rsidRPr="007C0819">
        <w:rPr>
          <w:sz w:val="28"/>
          <w:szCs w:val="28"/>
          <w:lang w:val="en-US"/>
        </w:rPr>
        <w:t>flash</w:t>
      </w:r>
      <w:r w:rsidR="007C17AE" w:rsidRPr="007C0819">
        <w:rPr>
          <w:sz w:val="28"/>
          <w:szCs w:val="28"/>
        </w:rPr>
        <w:t>-накопителей</w:t>
      </w:r>
      <w:r>
        <w:rPr>
          <w:sz w:val="28"/>
          <w:szCs w:val="28"/>
        </w:rPr>
        <w:t xml:space="preserve"> (</w:t>
      </w:r>
      <w:r w:rsidRPr="001A6DF3">
        <w:rPr>
          <w:sz w:val="28"/>
          <w:szCs w:val="28"/>
        </w:rPr>
        <w:fldChar w:fldCharType="begin"/>
      </w:r>
      <w:r w:rsidRPr="001A6DF3">
        <w:rPr>
          <w:sz w:val="28"/>
          <w:szCs w:val="28"/>
        </w:rPr>
        <w:instrText xml:space="preserve"> REF _Ref509168289 \h  \* MERGEFORMAT </w:instrText>
      </w:r>
      <w:r w:rsidRPr="001A6DF3">
        <w:rPr>
          <w:sz w:val="28"/>
          <w:szCs w:val="28"/>
        </w:rPr>
      </w:r>
      <w:r w:rsidRPr="001A6DF3">
        <w:rPr>
          <w:sz w:val="28"/>
          <w:szCs w:val="28"/>
        </w:rPr>
        <w:fldChar w:fldCharType="separate"/>
      </w:r>
      <w:r w:rsidR="00771D91" w:rsidRPr="007740AB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8</w:t>
      </w:r>
      <w:r w:rsidRPr="001A6DF3">
        <w:rPr>
          <w:sz w:val="28"/>
          <w:szCs w:val="28"/>
        </w:rPr>
        <w:fldChar w:fldCharType="end"/>
      </w:r>
      <w:r>
        <w:rPr>
          <w:sz w:val="28"/>
          <w:szCs w:val="28"/>
        </w:rPr>
        <w:t>)</w:t>
      </w:r>
      <w:r w:rsidR="007C17AE">
        <w:rPr>
          <w:sz w:val="28"/>
          <w:szCs w:val="28"/>
        </w:rPr>
        <w:t>.</w:t>
      </w:r>
    </w:p>
    <w:p w:rsidR="007C17AE" w:rsidRDefault="007C17AE" w:rsidP="005B424C">
      <w:pPr>
        <w:ind w:firstLine="709"/>
      </w:pPr>
    </w:p>
    <w:p w:rsidR="007C17AE" w:rsidRPr="007740AB" w:rsidRDefault="007C17AE" w:rsidP="005B424C">
      <w:pPr>
        <w:pStyle w:val="afc"/>
        <w:keepNext/>
        <w:ind w:firstLine="709"/>
        <w:rPr>
          <w:i w:val="0"/>
          <w:color w:val="auto"/>
          <w:sz w:val="28"/>
        </w:rPr>
      </w:pPr>
      <w:bookmarkStart w:id="20" w:name="_Ref509168289"/>
      <w:r w:rsidRPr="007740AB">
        <w:rPr>
          <w:i w:val="0"/>
          <w:color w:val="auto"/>
          <w:sz w:val="28"/>
        </w:rPr>
        <w:t xml:space="preserve">Таблица </w:t>
      </w:r>
      <w:r w:rsidRPr="007740AB">
        <w:rPr>
          <w:i w:val="0"/>
          <w:color w:val="auto"/>
          <w:sz w:val="28"/>
        </w:rPr>
        <w:fldChar w:fldCharType="begin"/>
      </w:r>
      <w:r w:rsidRPr="007740AB">
        <w:rPr>
          <w:i w:val="0"/>
          <w:color w:val="auto"/>
          <w:sz w:val="28"/>
        </w:rPr>
        <w:instrText xml:space="preserve"> SEQ Таблица \* ARABIC </w:instrText>
      </w:r>
      <w:r w:rsidRPr="007740AB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8</w:t>
      </w:r>
      <w:r w:rsidRPr="007740AB">
        <w:rPr>
          <w:i w:val="0"/>
          <w:color w:val="auto"/>
          <w:sz w:val="28"/>
        </w:rPr>
        <w:fldChar w:fldCharType="end"/>
      </w:r>
      <w:bookmarkEnd w:id="20"/>
      <w:r w:rsidRPr="007740AB">
        <w:rPr>
          <w:i w:val="0"/>
          <w:color w:val="auto"/>
          <w:sz w:val="28"/>
        </w:rPr>
        <w:t xml:space="preserve"> – Сравнение различных типо</w:t>
      </w:r>
      <w:r>
        <w:rPr>
          <w:i w:val="0"/>
          <w:color w:val="auto"/>
          <w:sz w:val="28"/>
        </w:rPr>
        <w:t>в</w:t>
      </w:r>
      <w:r w:rsidRPr="007740AB">
        <w:rPr>
          <w:i w:val="0"/>
          <w:color w:val="auto"/>
          <w:sz w:val="28"/>
        </w:rPr>
        <w:t xml:space="preserve"> </w:t>
      </w:r>
      <w:r w:rsidRPr="007740AB">
        <w:rPr>
          <w:i w:val="0"/>
          <w:color w:val="auto"/>
          <w:sz w:val="28"/>
          <w:lang w:val="en-US"/>
        </w:rPr>
        <w:t>flash</w:t>
      </w:r>
      <w:r w:rsidRPr="007740AB">
        <w:rPr>
          <w:i w:val="0"/>
          <w:color w:val="auto"/>
          <w:sz w:val="28"/>
        </w:rPr>
        <w:t>-накопителей</w:t>
      </w:r>
    </w:p>
    <w:tbl>
      <w:tblPr>
        <w:tblStyle w:val="a3"/>
        <w:tblW w:w="10597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276"/>
        <w:gridCol w:w="4678"/>
        <w:gridCol w:w="4643"/>
      </w:tblGrid>
      <w:tr w:rsidR="007C17AE" w:rsidRPr="007C0819" w:rsidTr="00B468FE">
        <w:tc>
          <w:tcPr>
            <w:tcW w:w="1276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Тип</w:t>
            </w:r>
          </w:p>
        </w:tc>
        <w:tc>
          <w:tcPr>
            <w:tcW w:w="4678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Преимущества</w:t>
            </w:r>
          </w:p>
        </w:tc>
        <w:tc>
          <w:tcPr>
            <w:tcW w:w="4643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Недостатки </w:t>
            </w:r>
          </w:p>
        </w:tc>
      </w:tr>
      <w:tr w:rsidR="007C17AE" w:rsidRPr="007C0819" w:rsidTr="00B468FE">
        <w:trPr>
          <w:trHeight w:val="1842"/>
        </w:trPr>
        <w:tc>
          <w:tcPr>
            <w:tcW w:w="1276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Жесткий диск</w:t>
            </w:r>
          </w:p>
        </w:tc>
        <w:tc>
          <w:tcPr>
            <w:tcW w:w="4678" w:type="dxa"/>
          </w:tcPr>
          <w:p w:rsidR="007C17AE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Большой объем </w:t>
            </w:r>
            <w:r>
              <w:rPr>
                <w:sz w:val="28"/>
                <w:szCs w:val="28"/>
              </w:rPr>
              <w:t>памяти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Высокая скорость работы.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Дешевизна хранения данных в расчете на 1 Мбайт.</w:t>
            </w:r>
          </w:p>
        </w:tc>
        <w:tc>
          <w:tcPr>
            <w:tcW w:w="4643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Стационарная привязка к компьютеру.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Большие габариты.</w:t>
            </w:r>
          </w:p>
          <w:p w:rsidR="004820EE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Чувствительность к вибрации</w:t>
            </w:r>
            <w:r w:rsidR="004820EE">
              <w:rPr>
                <w:sz w:val="28"/>
                <w:szCs w:val="28"/>
              </w:rPr>
              <w:t>.</w:t>
            </w:r>
          </w:p>
          <w:p w:rsidR="007C17AE" w:rsidRPr="007C0819" w:rsidRDefault="004820E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</w:t>
            </w:r>
            <w:r w:rsidR="007C17AE" w:rsidRPr="007C0819">
              <w:rPr>
                <w:sz w:val="28"/>
                <w:szCs w:val="28"/>
              </w:rPr>
              <w:t>ум.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Тепловыделение.</w:t>
            </w:r>
          </w:p>
        </w:tc>
      </w:tr>
      <w:tr w:rsidR="007C17AE" w:rsidRPr="007C0819" w:rsidTr="00B468FE">
        <w:trPr>
          <w:trHeight w:val="3381"/>
        </w:trPr>
        <w:tc>
          <w:tcPr>
            <w:tcW w:w="1276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Оптический диск</w:t>
            </w:r>
          </w:p>
        </w:tc>
        <w:tc>
          <w:tcPr>
            <w:tcW w:w="4678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Удобство транспортировки.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Относительная дешевизна хранения информации.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Возможность тиражирования.</w:t>
            </w:r>
          </w:p>
        </w:tc>
        <w:tc>
          <w:tcPr>
            <w:tcW w:w="4643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Малый объем.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Необходимость в считывающем устройстве.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Ограничения при операциях чтения/записи.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Невысокая скорость работы.</w:t>
            </w:r>
          </w:p>
          <w:p w:rsidR="004820EE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Чувствительность к вибрации</w:t>
            </w:r>
            <w:r w:rsidR="004820EE">
              <w:rPr>
                <w:sz w:val="28"/>
                <w:szCs w:val="28"/>
              </w:rPr>
              <w:t>.</w:t>
            </w:r>
          </w:p>
          <w:p w:rsidR="007C17AE" w:rsidRPr="007C0819" w:rsidRDefault="004820E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</w:t>
            </w:r>
            <w:r w:rsidR="007C17AE" w:rsidRPr="007C0819">
              <w:rPr>
                <w:sz w:val="28"/>
                <w:szCs w:val="28"/>
              </w:rPr>
              <w:t>ум.</w:t>
            </w:r>
          </w:p>
        </w:tc>
      </w:tr>
      <w:tr w:rsidR="007C17AE" w:rsidRPr="007C0819" w:rsidTr="004820EE">
        <w:trPr>
          <w:trHeight w:val="2838"/>
        </w:trPr>
        <w:tc>
          <w:tcPr>
            <w:tcW w:w="1276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Флэш-память</w:t>
            </w:r>
          </w:p>
        </w:tc>
        <w:tc>
          <w:tcPr>
            <w:tcW w:w="4678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Высокая скорость доступа к данным.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Экономное энергопотребление.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Устойчивость к вибрации.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Удобство подключения к компьютеру.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Компактные размеры.</w:t>
            </w:r>
          </w:p>
        </w:tc>
        <w:tc>
          <w:tcPr>
            <w:tcW w:w="4643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Высокая себестоимость 1Мбайт хранимой информации.</w:t>
            </w:r>
          </w:p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Ограниченное количество циклов записи.</w:t>
            </w:r>
          </w:p>
        </w:tc>
      </w:tr>
      <w:tr w:rsidR="00187640" w:rsidRPr="007C0819" w:rsidTr="00B468FE">
        <w:tc>
          <w:tcPr>
            <w:tcW w:w="127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lastRenderedPageBreak/>
              <w:t>Тип</w:t>
            </w:r>
          </w:p>
        </w:tc>
        <w:tc>
          <w:tcPr>
            <w:tcW w:w="4678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Преимущества</w:t>
            </w:r>
          </w:p>
        </w:tc>
        <w:tc>
          <w:tcPr>
            <w:tcW w:w="4643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Недостатки </w:t>
            </w:r>
          </w:p>
        </w:tc>
      </w:tr>
      <w:tr w:rsidR="00187640" w:rsidRPr="007C0819" w:rsidTr="00B468FE">
        <w:tc>
          <w:tcPr>
            <w:tcW w:w="1276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  <w:lang w:val="en-US"/>
              </w:rPr>
              <w:t>SSD</w:t>
            </w:r>
          </w:p>
        </w:tc>
        <w:tc>
          <w:tcPr>
            <w:tcW w:w="4678" w:type="dxa"/>
          </w:tcPr>
          <w:p w:rsidR="00187640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Высокая скорость доступа </w:t>
            </w:r>
            <w:r>
              <w:rPr>
                <w:sz w:val="28"/>
                <w:szCs w:val="28"/>
              </w:rPr>
              <w:t>к данным</w:t>
            </w:r>
          </w:p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Экономное энергопотребление.</w:t>
            </w:r>
          </w:p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Устойчивость к вибрации.</w:t>
            </w:r>
          </w:p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Компактные размеры.</w:t>
            </w:r>
          </w:p>
        </w:tc>
        <w:tc>
          <w:tcPr>
            <w:tcW w:w="4643" w:type="dxa"/>
          </w:tcPr>
          <w:p w:rsidR="00187640" w:rsidRPr="007C0819" w:rsidRDefault="00187640" w:rsidP="00187640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Очень высокая себестоимость 1Мбайт хранимой информации.</w:t>
            </w:r>
          </w:p>
          <w:p w:rsidR="00187640" w:rsidRPr="007C0819" w:rsidRDefault="00187640" w:rsidP="00187640">
            <w:pPr>
              <w:spacing w:line="360" w:lineRule="auto"/>
              <w:ind w:firstLine="567"/>
              <w:contextualSpacing/>
              <w:jc w:val="both"/>
              <w:rPr>
                <w:sz w:val="28"/>
                <w:szCs w:val="28"/>
              </w:rPr>
            </w:pPr>
          </w:p>
        </w:tc>
      </w:tr>
    </w:tbl>
    <w:p w:rsidR="00187640" w:rsidRDefault="00187640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7C17AE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 xml:space="preserve">Исходя из данных, представленных в </w:t>
      </w:r>
      <w:r w:rsidR="0070565E" w:rsidRPr="0070565E">
        <w:rPr>
          <w:sz w:val="28"/>
          <w:szCs w:val="28"/>
        </w:rPr>
        <w:t>таблице 8</w:t>
      </w:r>
      <w:r w:rsidRPr="007C0819">
        <w:rPr>
          <w:sz w:val="28"/>
          <w:szCs w:val="28"/>
        </w:rPr>
        <w:t xml:space="preserve">, в качестве </w:t>
      </w:r>
      <w:r w:rsidRPr="007C0819">
        <w:rPr>
          <w:sz w:val="28"/>
          <w:szCs w:val="28"/>
          <w:lang w:val="en-US"/>
        </w:rPr>
        <w:t>flash</w:t>
      </w:r>
      <w:r w:rsidRPr="007C0819">
        <w:rPr>
          <w:sz w:val="28"/>
          <w:szCs w:val="28"/>
        </w:rPr>
        <w:t xml:space="preserve">-накопителя выбрана флэш-память. Для выбора конкретной модели необходимо рассчитать требуемый объем данных. </w:t>
      </w:r>
    </w:p>
    <w:p w:rsidR="007C17AE" w:rsidRPr="007C0819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>Расчет требуемого объема памяти:</w:t>
      </w:r>
    </w:p>
    <w:p w:rsidR="007C17AE" w:rsidRPr="007C0819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 xml:space="preserve">Объем памяти </w:t>
      </w:r>
      <w:r w:rsidRPr="007C0819">
        <w:rPr>
          <w:sz w:val="28"/>
          <w:szCs w:val="28"/>
          <w:lang w:val="en-US"/>
        </w:rPr>
        <w:t>Q</w:t>
      </w:r>
      <w:r w:rsidRPr="007C0819">
        <w:rPr>
          <w:sz w:val="28"/>
          <w:szCs w:val="28"/>
        </w:rPr>
        <w:t xml:space="preserve"> определяется исходя из параметров камеры: разрешения – 1920х1080, частоты кадров – 50 Гц и АЦП – 16 бит.</w:t>
      </w:r>
    </w:p>
    <w:p w:rsidR="007C17AE" w:rsidRPr="007C0819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  <w:lang w:val="en-US"/>
        </w:rPr>
        <w:t>Q</w:t>
      </w:r>
      <w:r w:rsidRPr="007C0819">
        <w:rPr>
          <w:sz w:val="28"/>
          <w:szCs w:val="28"/>
        </w:rPr>
        <w:t xml:space="preserve"> = 1920·1080·50·16=0,21 Гбайт/с</w:t>
      </w:r>
    </w:p>
    <w:p w:rsidR="007C17AE" w:rsidRPr="007C0819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>Для 15-минутной видеофиксации одной кюветы требуется 189 Гбайт. Отсюда, для 10 кювет объем памяти карты составляет 1890 Гбайт.</w:t>
      </w:r>
    </w:p>
    <w:p w:rsidR="007C17AE" w:rsidRPr="007C0819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7C0819">
        <w:rPr>
          <w:sz w:val="28"/>
          <w:szCs w:val="28"/>
        </w:rPr>
        <w:t xml:space="preserve">По результатам расчета в качестве устройства хранения информации был выбран </w:t>
      </w:r>
      <w:r w:rsidRPr="007C0819">
        <w:rPr>
          <w:sz w:val="28"/>
          <w:szCs w:val="28"/>
          <w:lang w:val="en-US"/>
        </w:rPr>
        <w:t>USB</w:t>
      </w:r>
      <w:r w:rsidRPr="007C0819">
        <w:rPr>
          <w:sz w:val="28"/>
          <w:szCs w:val="28"/>
        </w:rPr>
        <w:t xml:space="preserve">-накопитель компании </w:t>
      </w:r>
      <w:r w:rsidRPr="007C0819">
        <w:rPr>
          <w:sz w:val="28"/>
          <w:szCs w:val="28"/>
          <w:lang w:val="en-US"/>
        </w:rPr>
        <w:t>Kingston</w:t>
      </w:r>
      <w:r w:rsidRPr="007C0819">
        <w:rPr>
          <w:sz w:val="28"/>
          <w:szCs w:val="28"/>
        </w:rPr>
        <w:t>, характеристики которого приве</w:t>
      </w:r>
      <w:r w:rsidR="005B424C">
        <w:rPr>
          <w:sz w:val="28"/>
          <w:szCs w:val="28"/>
        </w:rPr>
        <w:t xml:space="preserve">дены в </w:t>
      </w:r>
      <w:r w:rsidR="00CE15B3">
        <w:rPr>
          <w:sz w:val="28"/>
          <w:szCs w:val="28"/>
        </w:rPr>
        <w:t>таблице 9</w:t>
      </w:r>
      <w:r w:rsidRPr="007C0819">
        <w:rPr>
          <w:sz w:val="28"/>
          <w:szCs w:val="28"/>
        </w:rPr>
        <w:t>.</w:t>
      </w:r>
    </w:p>
    <w:p w:rsidR="007C17AE" w:rsidRPr="007C0819" w:rsidRDefault="007C17AE" w:rsidP="005B424C">
      <w:pPr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7C17AE" w:rsidRPr="009C4948" w:rsidRDefault="007C17AE" w:rsidP="005B424C">
      <w:pPr>
        <w:pStyle w:val="afc"/>
        <w:keepNext/>
        <w:ind w:firstLine="709"/>
        <w:rPr>
          <w:i w:val="0"/>
          <w:color w:val="auto"/>
          <w:sz w:val="28"/>
        </w:rPr>
      </w:pPr>
      <w:bookmarkStart w:id="21" w:name="_Ref511261333"/>
      <w:r w:rsidRPr="009C4948">
        <w:rPr>
          <w:i w:val="0"/>
          <w:color w:val="auto"/>
          <w:sz w:val="28"/>
        </w:rPr>
        <w:t xml:space="preserve">Таблица </w:t>
      </w:r>
      <w:r w:rsidRPr="009C4948">
        <w:rPr>
          <w:i w:val="0"/>
          <w:color w:val="auto"/>
          <w:sz w:val="28"/>
        </w:rPr>
        <w:fldChar w:fldCharType="begin"/>
      </w:r>
      <w:r w:rsidRPr="009C4948">
        <w:rPr>
          <w:i w:val="0"/>
          <w:color w:val="auto"/>
          <w:sz w:val="28"/>
        </w:rPr>
        <w:instrText xml:space="preserve"> SEQ Таблица \* ARABIC </w:instrText>
      </w:r>
      <w:r w:rsidRPr="009C4948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9</w:t>
      </w:r>
      <w:r w:rsidRPr="009C4948">
        <w:rPr>
          <w:i w:val="0"/>
          <w:color w:val="auto"/>
          <w:sz w:val="28"/>
        </w:rPr>
        <w:fldChar w:fldCharType="end"/>
      </w:r>
      <w:bookmarkEnd w:id="21"/>
      <w:r w:rsidRPr="009C4948">
        <w:rPr>
          <w:i w:val="0"/>
          <w:color w:val="auto"/>
          <w:sz w:val="28"/>
        </w:rPr>
        <w:t xml:space="preserve"> – Технические характеристики флэш-памяти</w:t>
      </w:r>
    </w:p>
    <w:tbl>
      <w:tblPr>
        <w:tblStyle w:val="a3"/>
        <w:tblW w:w="0" w:type="auto"/>
        <w:tblInd w:w="886" w:type="dxa"/>
        <w:tblLook w:val="04A0" w:firstRow="1" w:lastRow="0" w:firstColumn="1" w:lastColumn="0" w:noHBand="0" w:noVBand="1"/>
      </w:tblPr>
      <w:tblGrid>
        <w:gridCol w:w="3617"/>
        <w:gridCol w:w="3969"/>
      </w:tblGrid>
      <w:tr w:rsidR="00187640" w:rsidRPr="007C0819" w:rsidTr="00187640">
        <w:tc>
          <w:tcPr>
            <w:tcW w:w="3617" w:type="dxa"/>
            <w:vAlign w:val="bottom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3969" w:type="dxa"/>
            <w:vAlign w:val="bottom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Емкость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2 Тб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Скорость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200 Мб/с для записи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Габаритные размеры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75,18х27х</w:t>
            </w:r>
            <w:r>
              <w:rPr>
                <w:sz w:val="28"/>
                <w:szCs w:val="28"/>
              </w:rPr>
              <w:t>2</w:t>
            </w:r>
            <w:r w:rsidRPr="007C0819">
              <w:rPr>
                <w:sz w:val="28"/>
                <w:szCs w:val="28"/>
              </w:rPr>
              <w:t>1,02</w:t>
            </w:r>
            <w:r>
              <w:rPr>
                <w:sz w:val="28"/>
                <w:szCs w:val="28"/>
              </w:rPr>
              <w:t xml:space="preserve"> </w:t>
            </w:r>
            <w:r w:rsidRPr="007C0819">
              <w:rPr>
                <w:sz w:val="28"/>
                <w:szCs w:val="28"/>
              </w:rPr>
              <w:t>мм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Рабочая температура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от 0 до </w:t>
            </w:r>
            <w:r>
              <w:rPr>
                <w:sz w:val="28"/>
                <w:szCs w:val="28"/>
              </w:rPr>
              <w:t>+</w:t>
            </w:r>
            <w:r w:rsidRPr="007C0819">
              <w:rPr>
                <w:sz w:val="28"/>
                <w:szCs w:val="28"/>
              </w:rPr>
              <w:t>60</w:t>
            </w:r>
          </w:p>
        </w:tc>
      </w:tr>
    </w:tbl>
    <w:p w:rsidR="007C17AE" w:rsidRDefault="007C17AE" w:rsidP="007C17AE">
      <w:pPr>
        <w:spacing w:line="360" w:lineRule="auto"/>
        <w:contextualSpacing/>
        <w:jc w:val="both"/>
        <w:rPr>
          <w:sz w:val="28"/>
          <w:szCs w:val="28"/>
        </w:rPr>
      </w:pPr>
    </w:p>
    <w:p w:rsidR="007C17AE" w:rsidRDefault="007C17AE" w:rsidP="00F26960">
      <w:pPr>
        <w:spacing w:before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Для создания внутри моноблока вынужденного конвективного теплообмена используется</w:t>
      </w:r>
      <w:r w:rsidRPr="000F237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осевой вентилятор компании </w:t>
      </w:r>
      <w:r>
        <w:rPr>
          <w:sz w:val="28"/>
          <w:szCs w:val="28"/>
          <w:lang w:val="en-US"/>
        </w:rPr>
        <w:t>EBM</w:t>
      </w:r>
      <w:r w:rsidRPr="000F2374">
        <w:rPr>
          <w:sz w:val="28"/>
          <w:szCs w:val="28"/>
        </w:rPr>
        <w:t>-</w:t>
      </w:r>
      <w:proofErr w:type="spellStart"/>
      <w:r>
        <w:rPr>
          <w:sz w:val="28"/>
          <w:szCs w:val="28"/>
          <w:lang w:val="en-US"/>
        </w:rPr>
        <w:t>Papst</w:t>
      </w:r>
      <w:proofErr w:type="spellEnd"/>
      <w:r w:rsidRPr="000F2374">
        <w:rPr>
          <w:sz w:val="28"/>
          <w:szCs w:val="28"/>
        </w:rPr>
        <w:t xml:space="preserve"> </w:t>
      </w:r>
      <w:r>
        <w:rPr>
          <w:sz w:val="28"/>
          <w:szCs w:val="28"/>
        </w:rPr>
        <w:t>модели 255</w:t>
      </w:r>
      <w:r>
        <w:rPr>
          <w:sz w:val="28"/>
          <w:szCs w:val="28"/>
          <w:lang w:val="en-US"/>
        </w:rPr>
        <w:t>H</w:t>
      </w:r>
      <w:r w:rsidR="00F8339E">
        <w:rPr>
          <w:sz w:val="28"/>
          <w:szCs w:val="28"/>
        </w:rPr>
        <w:t xml:space="preserve"> (</w:t>
      </w:r>
      <w:r w:rsidR="00F8339E" w:rsidRPr="00F8339E">
        <w:rPr>
          <w:sz w:val="28"/>
          <w:szCs w:val="28"/>
        </w:rPr>
        <w:fldChar w:fldCharType="begin"/>
      </w:r>
      <w:r w:rsidR="00F8339E" w:rsidRPr="00F8339E">
        <w:rPr>
          <w:sz w:val="28"/>
          <w:szCs w:val="28"/>
        </w:rPr>
        <w:instrText xml:space="preserve"> REF _Ref511261365 \h  \* MERGEFORMAT </w:instrText>
      </w:r>
      <w:r w:rsidR="00F8339E" w:rsidRPr="00F8339E">
        <w:rPr>
          <w:sz w:val="28"/>
          <w:szCs w:val="28"/>
        </w:rPr>
      </w:r>
      <w:r w:rsidR="00F8339E" w:rsidRPr="00F8339E">
        <w:rPr>
          <w:sz w:val="28"/>
          <w:szCs w:val="28"/>
        </w:rPr>
        <w:fldChar w:fldCharType="separate"/>
      </w:r>
      <w:r w:rsidR="00771D91" w:rsidRPr="00931B1E">
        <w:rPr>
          <w:sz w:val="28"/>
        </w:rPr>
        <w:t xml:space="preserve">Таблица </w:t>
      </w:r>
      <w:r w:rsidR="00771D91" w:rsidRPr="00771D91">
        <w:rPr>
          <w:noProof/>
          <w:sz w:val="28"/>
        </w:rPr>
        <w:t>10</w:t>
      </w:r>
      <w:r w:rsidR="00F8339E" w:rsidRPr="00F8339E">
        <w:rPr>
          <w:sz w:val="28"/>
          <w:szCs w:val="28"/>
        </w:rPr>
        <w:fldChar w:fldCharType="end"/>
      </w:r>
      <w:r w:rsidR="00F8339E">
        <w:rPr>
          <w:sz w:val="28"/>
          <w:szCs w:val="28"/>
        </w:rPr>
        <w:t>)</w:t>
      </w:r>
      <w:r w:rsidRPr="000F2374">
        <w:rPr>
          <w:sz w:val="28"/>
          <w:szCs w:val="28"/>
        </w:rPr>
        <w:t>.</w:t>
      </w:r>
      <w:r>
        <w:rPr>
          <w:sz w:val="28"/>
          <w:szCs w:val="28"/>
        </w:rPr>
        <w:t xml:space="preserve"> Выбор вентилятора проводился на основе теплового</w:t>
      </w:r>
      <w:r w:rsidRPr="000F2374">
        <w:rPr>
          <w:sz w:val="28"/>
          <w:szCs w:val="28"/>
        </w:rPr>
        <w:t xml:space="preserve"> </w:t>
      </w:r>
      <w:r>
        <w:rPr>
          <w:sz w:val="28"/>
          <w:szCs w:val="28"/>
        </w:rPr>
        <w:t>расчета, описанного ниже.</w:t>
      </w:r>
    </w:p>
    <w:p w:rsidR="007C17AE" w:rsidRDefault="007C17AE" w:rsidP="00F26960">
      <w:pPr>
        <w:spacing w:before="0" w:line="360" w:lineRule="auto"/>
        <w:ind w:firstLine="709"/>
        <w:contextualSpacing/>
        <w:jc w:val="both"/>
        <w:rPr>
          <w:sz w:val="28"/>
          <w:szCs w:val="28"/>
        </w:rPr>
      </w:pPr>
    </w:p>
    <w:p w:rsidR="007C17AE" w:rsidRPr="00931B1E" w:rsidRDefault="007C17AE" w:rsidP="00F26960">
      <w:pPr>
        <w:pStyle w:val="afc"/>
        <w:keepNext/>
        <w:ind w:firstLine="709"/>
        <w:rPr>
          <w:i w:val="0"/>
          <w:color w:val="auto"/>
          <w:sz w:val="28"/>
        </w:rPr>
      </w:pPr>
      <w:bookmarkStart w:id="22" w:name="_Ref511261365"/>
      <w:r w:rsidRPr="00931B1E">
        <w:rPr>
          <w:i w:val="0"/>
          <w:color w:val="auto"/>
          <w:sz w:val="28"/>
        </w:rPr>
        <w:t xml:space="preserve">Таблица </w:t>
      </w:r>
      <w:r w:rsidRPr="00931B1E">
        <w:rPr>
          <w:i w:val="0"/>
          <w:color w:val="auto"/>
          <w:sz w:val="28"/>
        </w:rPr>
        <w:fldChar w:fldCharType="begin"/>
      </w:r>
      <w:r w:rsidRPr="00931B1E">
        <w:rPr>
          <w:i w:val="0"/>
          <w:color w:val="auto"/>
          <w:sz w:val="28"/>
        </w:rPr>
        <w:instrText xml:space="preserve"> SEQ Таблица \* ARABIC </w:instrText>
      </w:r>
      <w:r w:rsidRPr="00931B1E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10</w:t>
      </w:r>
      <w:r w:rsidRPr="00931B1E">
        <w:rPr>
          <w:i w:val="0"/>
          <w:color w:val="auto"/>
          <w:sz w:val="28"/>
        </w:rPr>
        <w:fldChar w:fldCharType="end"/>
      </w:r>
      <w:bookmarkEnd w:id="22"/>
      <w:r w:rsidRPr="0061552B">
        <w:rPr>
          <w:i w:val="0"/>
          <w:color w:val="auto"/>
          <w:sz w:val="28"/>
        </w:rPr>
        <w:t xml:space="preserve"> – </w:t>
      </w:r>
      <w:r>
        <w:rPr>
          <w:i w:val="0"/>
          <w:color w:val="auto"/>
          <w:sz w:val="28"/>
        </w:rPr>
        <w:t>Технические характеристики вентилятора</w:t>
      </w:r>
    </w:p>
    <w:tbl>
      <w:tblPr>
        <w:tblStyle w:val="a3"/>
        <w:tblW w:w="0" w:type="auto"/>
        <w:tblInd w:w="886" w:type="dxa"/>
        <w:tblLook w:val="04A0" w:firstRow="1" w:lastRow="0" w:firstColumn="1" w:lastColumn="0" w:noHBand="0" w:noVBand="1"/>
      </w:tblPr>
      <w:tblGrid>
        <w:gridCol w:w="3617"/>
        <w:gridCol w:w="3969"/>
      </w:tblGrid>
      <w:tr w:rsidR="00187640" w:rsidRPr="007C0819" w:rsidTr="00A43C60">
        <w:tc>
          <w:tcPr>
            <w:tcW w:w="3617" w:type="dxa"/>
            <w:vAlign w:val="bottom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параметра</w:t>
            </w:r>
          </w:p>
        </w:tc>
        <w:tc>
          <w:tcPr>
            <w:tcW w:w="3969" w:type="dxa"/>
            <w:vAlign w:val="bottom"/>
          </w:tcPr>
          <w:p w:rsidR="00187640" w:rsidRPr="007C0819" w:rsidRDefault="00187640" w:rsidP="00187640">
            <w:pPr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Величина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Характерная плотность</w:t>
            </w:r>
          </w:p>
        </w:tc>
        <w:tc>
          <w:tcPr>
            <w:tcW w:w="3969" w:type="dxa"/>
          </w:tcPr>
          <w:p w:rsidR="007C17AE" w:rsidRPr="008617A1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  <w:vertAlign w:val="superscript"/>
              </w:rPr>
            </w:pPr>
            <w:r>
              <w:rPr>
                <w:sz w:val="28"/>
                <w:szCs w:val="28"/>
              </w:rPr>
              <w:t>1,</w:t>
            </w:r>
            <w:r w:rsidRPr="007C0819">
              <w:rPr>
                <w:sz w:val="28"/>
                <w:szCs w:val="28"/>
              </w:rPr>
              <w:t xml:space="preserve">2 </w:t>
            </w:r>
            <w:r>
              <w:rPr>
                <w:sz w:val="28"/>
                <w:szCs w:val="28"/>
              </w:rPr>
              <w:t>кг/м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Скорость</w:t>
            </w:r>
            <w:r>
              <w:rPr>
                <w:sz w:val="28"/>
                <w:szCs w:val="28"/>
              </w:rPr>
              <w:t xml:space="preserve"> вращения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1257 рад/с</w:t>
            </w:r>
          </w:p>
        </w:tc>
      </w:tr>
      <w:tr w:rsidR="007C17AE" w:rsidRPr="007C0819" w:rsidTr="00B468FE"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Габаритные размеры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25</w:t>
            </w:r>
            <w:r w:rsidRPr="007C0819">
              <w:rPr>
                <w:sz w:val="28"/>
                <w:szCs w:val="28"/>
              </w:rPr>
              <w:t>х2</w:t>
            </w:r>
            <w:r>
              <w:rPr>
                <w:sz w:val="28"/>
                <w:szCs w:val="28"/>
                <w:lang w:val="en-US"/>
              </w:rPr>
              <w:t>5</w:t>
            </w:r>
            <w:r w:rsidRPr="007C0819">
              <w:rPr>
                <w:sz w:val="28"/>
                <w:szCs w:val="28"/>
              </w:rPr>
              <w:t>х</w:t>
            </w:r>
            <w:r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</w:rPr>
              <w:t xml:space="preserve"> </w:t>
            </w:r>
            <w:r w:rsidRPr="007C0819">
              <w:rPr>
                <w:sz w:val="28"/>
                <w:szCs w:val="28"/>
              </w:rPr>
              <w:t>мм</w:t>
            </w:r>
          </w:p>
        </w:tc>
      </w:tr>
      <w:tr w:rsidR="007C17AE" w:rsidRPr="007C0819" w:rsidTr="00B468FE">
        <w:trPr>
          <w:trHeight w:val="342"/>
        </w:trPr>
        <w:tc>
          <w:tcPr>
            <w:tcW w:w="3617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>Рабочая температура</w:t>
            </w:r>
          </w:p>
        </w:tc>
        <w:tc>
          <w:tcPr>
            <w:tcW w:w="3969" w:type="dxa"/>
          </w:tcPr>
          <w:p w:rsidR="007C17AE" w:rsidRPr="007C0819" w:rsidRDefault="007C17AE" w:rsidP="00B468FE">
            <w:pPr>
              <w:spacing w:line="360" w:lineRule="auto"/>
              <w:contextualSpacing/>
              <w:jc w:val="both"/>
              <w:rPr>
                <w:sz w:val="28"/>
                <w:szCs w:val="28"/>
              </w:rPr>
            </w:pPr>
            <w:r w:rsidRPr="007C0819">
              <w:rPr>
                <w:sz w:val="28"/>
                <w:szCs w:val="28"/>
              </w:rPr>
              <w:t xml:space="preserve">от </w:t>
            </w:r>
            <w:r>
              <w:rPr>
                <w:sz w:val="28"/>
                <w:szCs w:val="28"/>
              </w:rPr>
              <w:t>-10</w:t>
            </w:r>
            <w:r w:rsidRPr="007C0819">
              <w:rPr>
                <w:sz w:val="28"/>
                <w:szCs w:val="28"/>
              </w:rPr>
              <w:t xml:space="preserve"> до </w:t>
            </w:r>
            <w:r>
              <w:rPr>
                <w:sz w:val="28"/>
                <w:szCs w:val="28"/>
              </w:rPr>
              <w:t>+55</w:t>
            </w:r>
          </w:p>
        </w:tc>
      </w:tr>
    </w:tbl>
    <w:p w:rsidR="00187640" w:rsidRDefault="00187640" w:rsidP="00F26960">
      <w:pPr>
        <w:pStyle w:val="1"/>
        <w:numPr>
          <w:ilvl w:val="0"/>
          <w:numId w:val="0"/>
        </w:numPr>
        <w:ind w:firstLine="709"/>
        <w:rPr>
          <w:rFonts w:eastAsia="Calibri"/>
          <w:sz w:val="28"/>
          <w:lang w:eastAsia="en-US"/>
        </w:rPr>
      </w:pPr>
      <w:bookmarkStart w:id="23" w:name="_Toc511264656"/>
    </w:p>
    <w:p w:rsidR="00187640" w:rsidRDefault="00187640">
      <w:pPr>
        <w:spacing w:before="0" w:after="200" w:line="276" w:lineRule="auto"/>
        <w:rPr>
          <w:rFonts w:eastAsia="Calibri"/>
          <w:b/>
          <w:kern w:val="28"/>
          <w:sz w:val="28"/>
          <w:lang w:eastAsia="en-US"/>
        </w:rPr>
      </w:pPr>
      <w:r>
        <w:rPr>
          <w:rFonts w:eastAsia="Calibri"/>
          <w:sz w:val="28"/>
          <w:lang w:eastAsia="en-US"/>
        </w:rPr>
        <w:br w:type="page"/>
      </w:r>
    </w:p>
    <w:p w:rsidR="007C17AE" w:rsidRPr="00F26960" w:rsidRDefault="007C17AE" w:rsidP="00F26960">
      <w:pPr>
        <w:pStyle w:val="1"/>
        <w:numPr>
          <w:ilvl w:val="0"/>
          <w:numId w:val="0"/>
        </w:numPr>
        <w:ind w:firstLine="709"/>
        <w:rPr>
          <w:rFonts w:eastAsia="Calibri"/>
          <w:sz w:val="22"/>
          <w:lang w:eastAsia="en-US"/>
        </w:rPr>
      </w:pPr>
      <w:r w:rsidRPr="00F26960">
        <w:rPr>
          <w:rFonts w:eastAsia="Calibri"/>
          <w:sz w:val="28"/>
          <w:lang w:eastAsia="en-US"/>
        </w:rPr>
        <w:lastRenderedPageBreak/>
        <w:t>Глава 4 Расчетная часть</w:t>
      </w:r>
      <w:bookmarkEnd w:id="23"/>
    </w:p>
    <w:p w:rsidR="007C17AE" w:rsidRPr="005649E7" w:rsidRDefault="007C17AE" w:rsidP="00F26960">
      <w:pPr>
        <w:pStyle w:val="1"/>
        <w:numPr>
          <w:ilvl w:val="1"/>
          <w:numId w:val="34"/>
        </w:numPr>
        <w:spacing w:afterLines="60" w:after="144"/>
        <w:ind w:left="0" w:firstLine="709"/>
        <w:rPr>
          <w:sz w:val="28"/>
        </w:rPr>
      </w:pPr>
      <w:bookmarkStart w:id="24" w:name="_Toc510016409"/>
      <w:bookmarkStart w:id="25" w:name="_Toc510016445"/>
      <w:bookmarkStart w:id="26" w:name="_Toc511264657"/>
      <w:r w:rsidRPr="005649E7">
        <w:rPr>
          <w:sz w:val="28"/>
        </w:rPr>
        <w:t>Параметрическая надежность</w:t>
      </w:r>
      <w:bookmarkEnd w:id="24"/>
      <w:bookmarkEnd w:id="25"/>
      <w:bookmarkEnd w:id="26"/>
    </w:p>
    <w:p w:rsidR="007C17AE" w:rsidRPr="002869F1" w:rsidRDefault="002869F1" w:rsidP="00F26960">
      <w:pPr>
        <w:spacing w:afterLines="60" w:after="144"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Целью проведения расчёта является определение вероятности</w:t>
      </w:r>
      <w:r w:rsidR="007C17AE" w:rsidRPr="0088480E">
        <w:rPr>
          <w:sz w:val="28"/>
        </w:rPr>
        <w:t xml:space="preserve"> </w:t>
      </w:r>
      <w:r>
        <w:rPr>
          <w:sz w:val="28"/>
        </w:rPr>
        <w:t>безотказной работы и вероятности</w:t>
      </w:r>
      <w:r w:rsidR="007C17AE" w:rsidRPr="0088480E">
        <w:rPr>
          <w:sz w:val="28"/>
        </w:rPr>
        <w:t xml:space="preserve"> отказа по выбранно</w:t>
      </w:r>
      <w:r>
        <w:rPr>
          <w:sz w:val="28"/>
        </w:rPr>
        <w:t>му параметру работоспособности</w:t>
      </w:r>
      <w:r w:rsidR="004579E5">
        <w:rPr>
          <w:sz w:val="28"/>
        </w:rPr>
        <w:t xml:space="preserve"> </w:t>
      </w:r>
      <w:r w:rsidR="004579E5" w:rsidRPr="004579E5">
        <w:rPr>
          <w:sz w:val="28"/>
        </w:rPr>
        <w:t>[3]</w:t>
      </w:r>
      <w:r>
        <w:rPr>
          <w:sz w:val="28"/>
        </w:rPr>
        <w:t>.</w:t>
      </w:r>
      <w:r w:rsidR="007C17AE" w:rsidRPr="0088480E">
        <w:rPr>
          <w:b/>
          <w:sz w:val="28"/>
        </w:rPr>
        <w:tab/>
      </w:r>
    </w:p>
    <w:p w:rsidR="007C17AE" w:rsidRDefault="007C17AE" w:rsidP="00F26960">
      <w:pPr>
        <w:spacing w:line="360" w:lineRule="auto"/>
        <w:ind w:firstLine="709"/>
        <w:contextualSpacing/>
        <w:jc w:val="both"/>
        <w:rPr>
          <w:sz w:val="28"/>
        </w:rPr>
      </w:pPr>
      <w:r w:rsidRPr="0088480E">
        <w:rPr>
          <w:sz w:val="28"/>
        </w:rPr>
        <w:t>В качестве параметра работоспособности выбрана светочувствительность матрицы видеокамеры. Была исследована на наработку до отказа партия изделий в количестве 100 шт. Результаты исследования при</w:t>
      </w:r>
      <w:r>
        <w:rPr>
          <w:sz w:val="28"/>
        </w:rPr>
        <w:t>ведены на гистограмме (</w:t>
      </w:r>
      <w:r w:rsidRPr="00FE37D4">
        <w:rPr>
          <w:sz w:val="28"/>
          <w:szCs w:val="28"/>
        </w:rPr>
        <w:fldChar w:fldCharType="begin"/>
      </w:r>
      <w:r w:rsidRPr="00FE37D4">
        <w:rPr>
          <w:sz w:val="28"/>
          <w:szCs w:val="28"/>
        </w:rPr>
        <w:instrText xml:space="preserve"> REF _Ref509351379 \h  \* MERGEFORMAT </w:instrText>
      </w:r>
      <w:r w:rsidRPr="00FE37D4">
        <w:rPr>
          <w:sz w:val="28"/>
          <w:szCs w:val="28"/>
        </w:rPr>
      </w:r>
      <w:r w:rsidRPr="00FE37D4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8</w:t>
      </w:r>
      <w:r w:rsidRPr="00FE37D4">
        <w:rPr>
          <w:sz w:val="28"/>
          <w:szCs w:val="28"/>
        </w:rPr>
        <w:fldChar w:fldCharType="end"/>
      </w:r>
      <w:r w:rsidRPr="0088480E">
        <w:rPr>
          <w:sz w:val="28"/>
        </w:rPr>
        <w:t>).</w:t>
      </w: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pStyle w:val="afe"/>
        <w:keepNext/>
      </w:pPr>
      <w:r w:rsidRPr="0088480E">
        <w:rPr>
          <w:noProof/>
          <w:sz w:val="28"/>
          <w:lang w:eastAsia="ru-RU"/>
        </w:rPr>
        <w:drawing>
          <wp:inline distT="0" distB="0" distL="0" distR="0" wp14:anchorId="7CC09236" wp14:editId="02B60D12">
            <wp:extent cx="4320000" cy="2880000"/>
            <wp:effectExtent l="0" t="0" r="0" b="0"/>
            <wp:docPr id="5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7AE" w:rsidRPr="005A0C12" w:rsidRDefault="007C17AE" w:rsidP="007C17AE">
      <w:pPr>
        <w:pStyle w:val="afc"/>
        <w:jc w:val="center"/>
        <w:rPr>
          <w:i w:val="0"/>
          <w:color w:val="auto"/>
          <w:sz w:val="40"/>
        </w:rPr>
      </w:pPr>
      <w:bookmarkStart w:id="27" w:name="_Ref509351379"/>
      <w:r w:rsidRPr="005A0C12">
        <w:rPr>
          <w:i w:val="0"/>
          <w:color w:val="auto"/>
          <w:sz w:val="24"/>
        </w:rPr>
        <w:t xml:space="preserve">Рисунок </w:t>
      </w:r>
      <w:r>
        <w:rPr>
          <w:i w:val="0"/>
          <w:color w:val="auto"/>
          <w:sz w:val="24"/>
        </w:rPr>
        <w:fldChar w:fldCharType="begin"/>
      </w:r>
      <w:r>
        <w:rPr>
          <w:i w:val="0"/>
          <w:color w:val="auto"/>
          <w:sz w:val="24"/>
        </w:rPr>
        <w:instrText xml:space="preserve"> SEQ Рисунок \* ARABIC </w:instrText>
      </w:r>
      <w:r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8</w:t>
      </w:r>
      <w:r>
        <w:rPr>
          <w:i w:val="0"/>
          <w:color w:val="auto"/>
          <w:sz w:val="24"/>
        </w:rPr>
        <w:fldChar w:fldCharType="end"/>
      </w:r>
      <w:bookmarkEnd w:id="27"/>
      <w:r w:rsidRPr="005A0C12">
        <w:rPr>
          <w:i w:val="0"/>
          <w:color w:val="auto"/>
          <w:sz w:val="24"/>
        </w:rPr>
        <w:t xml:space="preserve"> – Гистограмма</w:t>
      </w: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F26960">
      <w:pPr>
        <w:spacing w:line="360" w:lineRule="auto"/>
        <w:ind w:firstLine="851"/>
        <w:contextualSpacing/>
        <w:jc w:val="both"/>
        <w:rPr>
          <w:sz w:val="28"/>
        </w:rPr>
      </w:pPr>
      <w:r w:rsidRPr="0088480E">
        <w:rPr>
          <w:sz w:val="28"/>
        </w:rPr>
        <w:t xml:space="preserve">Из гистограммы видно, что закон распределения выбранного параметра – нормальный. </w:t>
      </w:r>
      <w:r>
        <w:rPr>
          <w:sz w:val="28"/>
        </w:rPr>
        <w:t>П</w:t>
      </w:r>
      <w:r w:rsidRPr="0088480E">
        <w:rPr>
          <w:sz w:val="28"/>
        </w:rPr>
        <w:t xml:space="preserve">лотность вероятности </w:t>
      </w:r>
      <w:r w:rsidRPr="0088480E">
        <w:rPr>
          <w:sz w:val="28"/>
          <w:lang w:val="en-US"/>
        </w:rPr>
        <w:t>f</w:t>
      </w:r>
      <w:r w:rsidRPr="0088480E">
        <w:rPr>
          <w:sz w:val="28"/>
        </w:rPr>
        <w:t>(</w:t>
      </w:r>
      <w:r w:rsidRPr="0088480E">
        <w:rPr>
          <w:sz w:val="28"/>
          <w:lang w:val="en-US"/>
        </w:rPr>
        <w:t>t</w:t>
      </w:r>
      <w:r w:rsidRPr="0088480E">
        <w:rPr>
          <w:sz w:val="28"/>
        </w:rPr>
        <w:t xml:space="preserve">) </w:t>
      </w:r>
      <w:r>
        <w:rPr>
          <w:sz w:val="28"/>
        </w:rPr>
        <w:t>для н</w:t>
      </w:r>
      <w:r w:rsidRPr="0088480E">
        <w:rPr>
          <w:sz w:val="28"/>
        </w:rPr>
        <w:t>ормальн</w:t>
      </w:r>
      <w:r>
        <w:rPr>
          <w:sz w:val="28"/>
        </w:rPr>
        <w:t>ого</w:t>
      </w:r>
      <w:r w:rsidRPr="0088480E">
        <w:rPr>
          <w:sz w:val="28"/>
        </w:rPr>
        <w:t xml:space="preserve"> закон</w:t>
      </w:r>
      <w:r>
        <w:rPr>
          <w:sz w:val="28"/>
        </w:rPr>
        <w:t>а</w:t>
      </w:r>
      <w:r w:rsidRPr="0088480E">
        <w:rPr>
          <w:sz w:val="28"/>
        </w:rPr>
        <w:t xml:space="preserve"> распределения описывается двумя параметрами:</w:t>
      </w:r>
    </w:p>
    <w:p w:rsidR="00F26960" w:rsidRPr="00F26960" w:rsidRDefault="007C17AE" w:rsidP="00F26960">
      <w:pPr>
        <w:pStyle w:val="af6"/>
        <w:numPr>
          <w:ilvl w:val="0"/>
          <w:numId w:val="26"/>
        </w:numPr>
        <w:spacing w:line="360" w:lineRule="auto"/>
        <w:ind w:left="1134" w:hanging="283"/>
        <w:jc w:val="both"/>
        <w:rPr>
          <w:sz w:val="28"/>
        </w:rPr>
      </w:pPr>
      <w:r w:rsidRPr="00F26960">
        <w:rPr>
          <w:rFonts w:ascii="Times New Roman" w:hAnsi="Times New Roman"/>
          <w:sz w:val="28"/>
          <w:szCs w:val="24"/>
        </w:rPr>
        <w:t>Математическое ожидание (средняя наработка)</w:t>
      </w:r>
    </w:p>
    <w:p w:rsidR="007C17AE" w:rsidRPr="00F26960" w:rsidRDefault="008A67FE" w:rsidP="00F26960">
      <w:pPr>
        <w:pStyle w:val="af6"/>
        <w:spacing w:line="360" w:lineRule="auto"/>
        <w:ind w:left="1069"/>
        <w:jc w:val="both"/>
        <w:rPr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</w:rPr>
                <m:t>ср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max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</w:rPr>
            <m:t>=1800;</m:t>
          </m:r>
        </m:oMath>
      </m:oMathPara>
    </w:p>
    <w:p w:rsidR="00EF6CF1" w:rsidRDefault="00EF6CF1">
      <w:pPr>
        <w:spacing w:before="0" w:after="200" w:line="276" w:lineRule="auto"/>
        <w:rPr>
          <w:rFonts w:eastAsia="Calibri"/>
          <w:sz w:val="28"/>
          <w:lang w:eastAsia="en-US"/>
        </w:rPr>
      </w:pPr>
      <w:r>
        <w:rPr>
          <w:sz w:val="28"/>
        </w:rPr>
        <w:br w:type="page"/>
      </w:r>
    </w:p>
    <w:p w:rsidR="007C17AE" w:rsidRPr="0088480E" w:rsidRDefault="007C17AE" w:rsidP="00F26960">
      <w:pPr>
        <w:pStyle w:val="af6"/>
        <w:numPr>
          <w:ilvl w:val="0"/>
          <w:numId w:val="26"/>
        </w:numPr>
        <w:spacing w:line="360" w:lineRule="auto"/>
        <w:ind w:left="1134" w:hanging="283"/>
        <w:jc w:val="both"/>
        <w:rPr>
          <w:rFonts w:ascii="Times New Roman" w:hAnsi="Times New Roman"/>
          <w:sz w:val="28"/>
          <w:szCs w:val="24"/>
        </w:rPr>
      </w:pPr>
      <w:r w:rsidRPr="0088480E">
        <w:rPr>
          <w:rFonts w:ascii="Times New Roman" w:hAnsi="Times New Roman"/>
          <w:sz w:val="28"/>
          <w:szCs w:val="24"/>
        </w:rPr>
        <w:lastRenderedPageBreak/>
        <w:t xml:space="preserve">Среднеквадратическое отклонение </w:t>
      </w:r>
    </w:p>
    <w:p w:rsidR="007C17AE" w:rsidRPr="0088480E" w:rsidRDefault="007C17AE" w:rsidP="007C17AE">
      <w:pPr>
        <w:spacing w:line="360" w:lineRule="auto"/>
        <w:ind w:left="1069" w:firstLine="709"/>
        <w:contextualSpacing/>
        <w:jc w:val="both"/>
        <w:rPr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σ=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max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</w:rPr>
                <m:t>6</m:t>
              </m:r>
            </m:den>
          </m:f>
          <m:r>
            <w:rPr>
              <w:rFonts w:ascii="Cambria Math" w:hAnsi="Cambria Math"/>
              <w:sz w:val="28"/>
            </w:rPr>
            <m:t>=100.</m:t>
          </m:r>
        </m:oMath>
      </m:oMathPara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 w:rsidRPr="0088480E">
        <w:rPr>
          <w:sz w:val="28"/>
        </w:rPr>
        <w:t xml:space="preserve">Тогда </w:t>
      </w:r>
    </w:p>
    <w:p w:rsidR="007C17AE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w:rPr>
            <w:rFonts w:ascii="Cambria Math" w:hAnsi="Cambria Math"/>
            <w:sz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t</m:t>
            </m:r>
          </m:e>
        </m:d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</w:rPr>
              <m:t>σ*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</w:rPr>
                  <m:t>2π</m:t>
                </m:r>
              </m:e>
            </m:rad>
          </m:den>
        </m:f>
        <m:r>
          <w:rPr>
            <w:rFonts w:ascii="Cambria Math" w:hAnsi="Cambria Math"/>
            <w:sz w:val="28"/>
          </w:rPr>
          <m:t>*exp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Т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тек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Т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ср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</w:rPr>
                          <m:t>2*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σ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e>
        </m:d>
      </m:oMath>
      <w:r w:rsidRPr="0088480E">
        <w:rPr>
          <w:rFonts w:eastAsiaTheme="minorEastAsia"/>
          <w:sz w:val="28"/>
        </w:rPr>
        <w:t>.</w:t>
      </w:r>
    </w:p>
    <w:p w:rsidR="007C17AE" w:rsidRDefault="00F26960" w:rsidP="00F26960">
      <w:pPr>
        <w:spacing w:line="360" w:lineRule="auto"/>
        <w:ind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</w:rPr>
        <w:t xml:space="preserve">Зависимость плотности вероятности от наработки до отказа приведена на </w:t>
      </w:r>
      <w:r w:rsidR="00A43C60" w:rsidRPr="00A43C60">
        <w:rPr>
          <w:rFonts w:eastAsiaTheme="minorEastAsia"/>
          <w:sz w:val="28"/>
          <w:szCs w:val="28"/>
        </w:rPr>
        <w:t>рисунке 9.</w:t>
      </w:r>
    </w:p>
    <w:p w:rsidR="00F26960" w:rsidRPr="0088480E" w:rsidRDefault="00F26960" w:rsidP="00F26960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</w:p>
    <w:p w:rsidR="007C17AE" w:rsidRDefault="007C17AE" w:rsidP="007C17AE">
      <w:pPr>
        <w:pStyle w:val="afe"/>
        <w:keepNext/>
      </w:pPr>
      <w:r w:rsidRPr="0088480E">
        <w:rPr>
          <w:noProof/>
          <w:sz w:val="28"/>
          <w:lang w:eastAsia="ru-RU"/>
        </w:rPr>
        <w:drawing>
          <wp:inline distT="0" distB="0" distL="0" distR="0" wp14:anchorId="13803D13" wp14:editId="39B3C869">
            <wp:extent cx="4320000" cy="2880000"/>
            <wp:effectExtent l="0" t="0" r="0" b="0"/>
            <wp:docPr id="7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7AE" w:rsidRPr="003D4673" w:rsidRDefault="007C17AE" w:rsidP="007C17AE">
      <w:pPr>
        <w:pStyle w:val="afc"/>
        <w:jc w:val="center"/>
        <w:rPr>
          <w:b/>
          <w:i w:val="0"/>
          <w:color w:val="auto"/>
          <w:sz w:val="24"/>
          <w:szCs w:val="24"/>
        </w:rPr>
      </w:pPr>
      <w:bookmarkStart w:id="28" w:name="_Ref511261649"/>
      <w:bookmarkStart w:id="29" w:name="_Ref511261644"/>
      <w:r w:rsidRPr="003D4673">
        <w:rPr>
          <w:i w:val="0"/>
          <w:color w:val="auto"/>
          <w:sz w:val="24"/>
          <w:szCs w:val="24"/>
        </w:rPr>
        <w:t xml:space="preserve">Рисунок </w:t>
      </w:r>
      <w:r>
        <w:rPr>
          <w:i w:val="0"/>
          <w:color w:val="auto"/>
          <w:sz w:val="24"/>
          <w:szCs w:val="24"/>
        </w:rPr>
        <w:fldChar w:fldCharType="begin"/>
      </w:r>
      <w:r>
        <w:rPr>
          <w:i w:val="0"/>
          <w:color w:val="auto"/>
          <w:sz w:val="24"/>
          <w:szCs w:val="24"/>
        </w:rPr>
        <w:instrText xml:space="preserve"> SEQ Рисунок \* ARABIC </w:instrText>
      </w:r>
      <w:r>
        <w:rPr>
          <w:i w:val="0"/>
          <w:color w:val="auto"/>
          <w:sz w:val="24"/>
          <w:szCs w:val="24"/>
        </w:rPr>
        <w:fldChar w:fldCharType="separate"/>
      </w:r>
      <w:r w:rsidR="00771D91">
        <w:rPr>
          <w:i w:val="0"/>
          <w:noProof/>
          <w:color w:val="auto"/>
          <w:sz w:val="24"/>
          <w:szCs w:val="24"/>
        </w:rPr>
        <w:t>9</w:t>
      </w:r>
      <w:r>
        <w:rPr>
          <w:i w:val="0"/>
          <w:color w:val="auto"/>
          <w:sz w:val="24"/>
          <w:szCs w:val="24"/>
        </w:rPr>
        <w:fldChar w:fldCharType="end"/>
      </w:r>
      <w:bookmarkEnd w:id="28"/>
      <w:r w:rsidRPr="003D4673">
        <w:rPr>
          <w:i w:val="0"/>
          <w:color w:val="auto"/>
          <w:sz w:val="24"/>
          <w:szCs w:val="24"/>
        </w:rPr>
        <w:t xml:space="preserve"> – Закон распределения параметра от наработки до отказа</w:t>
      </w:r>
      <w:bookmarkEnd w:id="29"/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 w:rsidRPr="0088480E">
        <w:rPr>
          <w:rFonts w:eastAsiaTheme="minorEastAsia"/>
          <w:sz w:val="28"/>
        </w:rPr>
        <w:t>По известной плотности вероятности распределения можно определить вероятность безотказной работы:</w:t>
      </w:r>
    </w:p>
    <w:p w:rsidR="007C17AE" w:rsidRPr="0088480E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w:rPr>
            <w:rFonts w:ascii="Cambria Math" w:hAnsi="Cambria Math"/>
            <w:sz w:val="28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t</m:t>
            </m:r>
          </m:e>
        </m:d>
        <m:r>
          <w:rPr>
            <w:rFonts w:ascii="Cambria Math" w:hAnsi="Cambria Math"/>
            <w:sz w:val="28"/>
          </w:rPr>
          <m:t>=0,5+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Ф</m:t>
            </m:r>
          </m:e>
          <m:sub>
            <m:r>
              <w:rPr>
                <w:rFonts w:ascii="Cambria Math" w:hAnsi="Cambria Math"/>
                <w:sz w:val="28"/>
              </w:rPr>
              <m:t>н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ср</m:t>
                    </m:r>
                  </m:sub>
                </m:sSub>
                <m:r>
                  <w:rPr>
                    <w:rFonts w:ascii="Cambria Math" w:hAnsi="Cambria Math"/>
                    <w:sz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тек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</w:rPr>
                  <m:t>σ</m:t>
                </m:r>
              </m:den>
            </m:f>
          </m:e>
        </m:d>
      </m:oMath>
      <w:r w:rsidRPr="0088480E">
        <w:rPr>
          <w:rFonts w:eastAsiaTheme="minorEastAsia"/>
          <w:sz w:val="28"/>
        </w:rPr>
        <w:t>;</w:t>
      </w: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 w:rsidRPr="0088480E">
        <w:rPr>
          <w:rFonts w:eastAsiaTheme="minorEastAsia"/>
          <w:sz w:val="28"/>
        </w:rPr>
        <w:t>Тогда вероятность отказа</w:t>
      </w:r>
    </w:p>
    <w:p w:rsidR="007C17AE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w:rPr>
            <w:rFonts w:ascii="Cambria Math" w:eastAsiaTheme="minorEastAsia" w:hAnsi="Cambria Math"/>
            <w:sz w:val="28"/>
          </w:rPr>
          <m:t>F</m:t>
        </m:r>
        <m:d>
          <m:dPr>
            <m:ctrlPr>
              <w:rPr>
                <w:rFonts w:ascii="Cambria Math" w:eastAsiaTheme="minorEastAsia" w:hAnsi="Cambria Math"/>
                <w:i/>
                <w:sz w:val="28"/>
              </w:rPr>
            </m:ctrlPr>
          </m:dPr>
          <m:e>
            <m:r>
              <w:rPr>
                <w:rFonts w:ascii="Cambria Math" w:eastAsiaTheme="minorEastAsia" w:hAnsi="Cambria Math"/>
                <w:sz w:val="28"/>
              </w:rPr>
              <m:t>t</m:t>
            </m:r>
          </m:e>
        </m:d>
        <m:r>
          <w:rPr>
            <w:rFonts w:ascii="Cambria Math" w:eastAsiaTheme="minorEastAsia" w:hAnsi="Cambria Math"/>
            <w:sz w:val="28"/>
          </w:rPr>
          <m:t>=1-P</m:t>
        </m:r>
        <m:d>
          <m:dPr>
            <m:ctrlPr>
              <w:rPr>
                <w:rFonts w:ascii="Cambria Math" w:eastAsiaTheme="minorEastAsia" w:hAnsi="Cambria Math"/>
                <w:i/>
                <w:sz w:val="28"/>
              </w:rPr>
            </m:ctrlPr>
          </m:dPr>
          <m:e>
            <m:r>
              <w:rPr>
                <w:rFonts w:ascii="Cambria Math" w:eastAsiaTheme="minorEastAsia" w:hAnsi="Cambria Math"/>
                <w:sz w:val="28"/>
              </w:rPr>
              <m:t>t</m:t>
            </m:r>
          </m:e>
        </m:d>
        <m:r>
          <w:rPr>
            <w:rFonts w:ascii="Cambria Math" w:eastAsiaTheme="minorEastAsia" w:hAnsi="Cambria Math"/>
            <w:sz w:val="28"/>
          </w:rPr>
          <m:t>=1-</m:t>
        </m:r>
        <m:r>
          <w:rPr>
            <w:rFonts w:ascii="Cambria Math" w:hAnsi="Cambria Math"/>
            <w:sz w:val="28"/>
          </w:rPr>
          <m:t>0,5-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Ф</m:t>
            </m:r>
          </m:e>
          <m:sub>
            <m:r>
              <w:rPr>
                <w:rFonts w:ascii="Cambria Math" w:hAnsi="Cambria Math"/>
                <w:sz w:val="28"/>
              </w:rPr>
              <m:t>н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ср</m:t>
                    </m:r>
                  </m:sub>
                </m:sSub>
                <m:r>
                  <w:rPr>
                    <w:rFonts w:ascii="Cambria Math" w:hAnsi="Cambria Math"/>
                    <w:sz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тек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</w:rPr>
                  <m:t>σ</m:t>
                </m:r>
              </m:den>
            </m:f>
          </m:e>
        </m:d>
      </m:oMath>
      <w:r w:rsidRPr="0088480E">
        <w:rPr>
          <w:rFonts w:eastAsiaTheme="minorEastAsia"/>
          <w:sz w:val="28"/>
        </w:rPr>
        <w:t>.</w:t>
      </w:r>
    </w:p>
    <w:p w:rsidR="00F26960" w:rsidRDefault="00A7548F" w:rsidP="00F26960">
      <w:pPr>
        <w:spacing w:line="360" w:lineRule="auto"/>
        <w:ind w:firstLine="709"/>
        <w:contextualSpacing/>
        <w:rPr>
          <w:rFonts w:eastAsiaTheme="minorEastAsia"/>
          <w:sz w:val="28"/>
        </w:rPr>
      </w:pPr>
      <w:r>
        <w:rPr>
          <w:rFonts w:eastAsiaTheme="minorEastAsia"/>
          <w:sz w:val="28"/>
        </w:rPr>
        <w:t xml:space="preserve">По полученным результатам построены зависимости </w:t>
      </w:r>
      <w:r w:rsidRPr="00A7548F">
        <w:rPr>
          <w:rFonts w:eastAsiaTheme="minorEastAsia"/>
          <w:i/>
          <w:sz w:val="28"/>
          <w:lang w:val="en-US"/>
        </w:rPr>
        <w:t>P</w:t>
      </w:r>
      <w:r w:rsidRPr="00A7548F">
        <w:rPr>
          <w:rFonts w:eastAsiaTheme="minorEastAsia"/>
          <w:i/>
          <w:sz w:val="28"/>
        </w:rPr>
        <w:t>(</w:t>
      </w:r>
      <w:r w:rsidRPr="00A7548F">
        <w:rPr>
          <w:rFonts w:eastAsiaTheme="minorEastAsia"/>
          <w:i/>
          <w:sz w:val="28"/>
          <w:lang w:val="en-US"/>
        </w:rPr>
        <w:t>t</w:t>
      </w:r>
      <w:r w:rsidRPr="00A7548F">
        <w:rPr>
          <w:rFonts w:eastAsiaTheme="minorEastAsia"/>
          <w:i/>
          <w:sz w:val="28"/>
        </w:rPr>
        <w:t>)</w:t>
      </w:r>
      <w:r w:rsidRPr="00A7548F">
        <w:rPr>
          <w:rFonts w:eastAsiaTheme="minorEastAsia"/>
          <w:sz w:val="28"/>
        </w:rPr>
        <w:t xml:space="preserve"> </w:t>
      </w:r>
      <w:r>
        <w:rPr>
          <w:rFonts w:eastAsiaTheme="minorEastAsia"/>
          <w:sz w:val="28"/>
        </w:rPr>
        <w:t xml:space="preserve">и </w:t>
      </w:r>
      <w:r w:rsidRPr="00A7548F">
        <w:rPr>
          <w:rFonts w:eastAsiaTheme="minorEastAsia"/>
          <w:i/>
          <w:sz w:val="28"/>
          <w:lang w:val="en-US"/>
        </w:rPr>
        <w:t>F</w:t>
      </w:r>
      <w:r w:rsidRPr="00A7548F">
        <w:rPr>
          <w:rFonts w:eastAsiaTheme="minorEastAsia"/>
          <w:i/>
          <w:sz w:val="28"/>
        </w:rPr>
        <w:t>(</w:t>
      </w:r>
      <w:r w:rsidRPr="00A7548F">
        <w:rPr>
          <w:rFonts w:eastAsiaTheme="minorEastAsia"/>
          <w:i/>
          <w:sz w:val="28"/>
          <w:lang w:val="en-US"/>
        </w:rPr>
        <w:t>t</w:t>
      </w:r>
      <w:r w:rsidRPr="00A7548F">
        <w:rPr>
          <w:rFonts w:eastAsiaTheme="minorEastAsia"/>
          <w:i/>
          <w:sz w:val="28"/>
        </w:rPr>
        <w:t>)</w:t>
      </w:r>
      <w:r>
        <w:rPr>
          <w:rFonts w:eastAsiaTheme="minorEastAsia"/>
          <w:sz w:val="28"/>
        </w:rPr>
        <w:t xml:space="preserve"> (</w:t>
      </w:r>
      <w:r>
        <w:rPr>
          <w:rFonts w:eastAsiaTheme="minorEastAsia"/>
          <w:sz w:val="28"/>
        </w:rPr>
        <w:fldChar w:fldCharType="begin"/>
      </w:r>
      <w:r>
        <w:rPr>
          <w:rFonts w:eastAsiaTheme="minorEastAsia"/>
          <w:sz w:val="28"/>
        </w:rPr>
        <w:instrText xml:space="preserve"> REF _Ref511261805 \h  \* MERGEFORMAT </w:instrText>
      </w:r>
      <w:r>
        <w:rPr>
          <w:rFonts w:eastAsiaTheme="minorEastAsia"/>
          <w:sz w:val="28"/>
        </w:rPr>
      </w:r>
      <w:r>
        <w:rPr>
          <w:rFonts w:eastAsiaTheme="minorEastAsia"/>
          <w:sz w:val="28"/>
        </w:rPr>
        <w:fldChar w:fldCharType="separate"/>
      </w:r>
      <w:r w:rsidR="00771D91" w:rsidRPr="00771D91">
        <w:rPr>
          <w:sz w:val="28"/>
        </w:rPr>
        <w:t xml:space="preserve">Рисунок </w:t>
      </w:r>
      <w:r w:rsidR="00771D91" w:rsidRPr="00771D91">
        <w:rPr>
          <w:noProof/>
          <w:sz w:val="28"/>
        </w:rPr>
        <w:t>10</w:t>
      </w:r>
      <w:r>
        <w:rPr>
          <w:rFonts w:eastAsiaTheme="minorEastAsia"/>
          <w:sz w:val="28"/>
        </w:rPr>
        <w:fldChar w:fldCharType="end"/>
      </w:r>
      <w:r>
        <w:rPr>
          <w:rFonts w:eastAsiaTheme="minorEastAsia"/>
          <w:sz w:val="28"/>
        </w:rPr>
        <w:t>).</w:t>
      </w:r>
    </w:p>
    <w:p w:rsidR="007C17AE" w:rsidRPr="0088480E" w:rsidRDefault="007C17AE" w:rsidP="007C17AE">
      <w:pPr>
        <w:spacing w:before="0"/>
        <w:rPr>
          <w:rFonts w:eastAsiaTheme="minorEastAsia"/>
          <w:sz w:val="28"/>
        </w:rPr>
      </w:pPr>
      <w:r>
        <w:rPr>
          <w:rFonts w:eastAsiaTheme="minorEastAsia"/>
          <w:sz w:val="28"/>
        </w:rPr>
        <w:br w:type="page"/>
      </w:r>
    </w:p>
    <w:p w:rsidR="007C17AE" w:rsidRDefault="007C17AE" w:rsidP="007C17AE">
      <w:pPr>
        <w:pStyle w:val="afe"/>
        <w:keepNext/>
      </w:pPr>
      <w:r w:rsidRPr="0088480E">
        <w:rPr>
          <w:noProof/>
          <w:sz w:val="28"/>
          <w:lang w:eastAsia="ru-RU"/>
        </w:rPr>
        <w:lastRenderedPageBreak/>
        <w:drawing>
          <wp:inline distT="0" distB="0" distL="0" distR="0" wp14:anchorId="01A11CE7" wp14:editId="1CDE7DFF">
            <wp:extent cx="4320000" cy="2880000"/>
            <wp:effectExtent l="0" t="0" r="0" b="0"/>
            <wp:docPr id="9" name="Рисунок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17AE" w:rsidRPr="00FE37D4" w:rsidRDefault="007C17AE" w:rsidP="007C17AE">
      <w:pPr>
        <w:pStyle w:val="afc"/>
        <w:jc w:val="center"/>
        <w:rPr>
          <w:i w:val="0"/>
          <w:color w:val="auto"/>
          <w:sz w:val="24"/>
        </w:rPr>
      </w:pPr>
      <w:bookmarkStart w:id="30" w:name="_Ref511261805"/>
      <w:r w:rsidRPr="00FE37D4">
        <w:rPr>
          <w:i w:val="0"/>
          <w:color w:val="auto"/>
          <w:sz w:val="24"/>
        </w:rPr>
        <w:t xml:space="preserve">Рисунок </w:t>
      </w:r>
      <w:r>
        <w:rPr>
          <w:i w:val="0"/>
          <w:color w:val="auto"/>
          <w:sz w:val="24"/>
        </w:rPr>
        <w:fldChar w:fldCharType="begin"/>
      </w:r>
      <w:r>
        <w:rPr>
          <w:i w:val="0"/>
          <w:color w:val="auto"/>
          <w:sz w:val="24"/>
        </w:rPr>
        <w:instrText xml:space="preserve"> SEQ Рисунок \* ARABIC </w:instrText>
      </w:r>
      <w:r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10</w:t>
      </w:r>
      <w:r>
        <w:rPr>
          <w:i w:val="0"/>
          <w:color w:val="auto"/>
          <w:sz w:val="24"/>
        </w:rPr>
        <w:fldChar w:fldCharType="end"/>
      </w:r>
      <w:bookmarkEnd w:id="30"/>
      <w:r w:rsidRPr="00FE37D4">
        <w:rPr>
          <w:i w:val="0"/>
          <w:color w:val="auto"/>
          <w:sz w:val="24"/>
        </w:rPr>
        <w:t xml:space="preserve"> – График зависимостей вероятности безотказной работы и вероятности отказа от наработки до отказа</w:t>
      </w:r>
    </w:p>
    <w:p w:rsidR="007C17AE" w:rsidRPr="00FE37D4" w:rsidRDefault="007C17AE" w:rsidP="007C17AE"/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 w:rsidRPr="0088480E">
        <w:rPr>
          <w:sz w:val="28"/>
        </w:rPr>
        <w:t>Расчет безотказной работы был проведен также для такого параметра работоспособности</w:t>
      </w:r>
      <w:r w:rsidR="00A43C60">
        <w:rPr>
          <w:sz w:val="28"/>
        </w:rPr>
        <w:t>,</w:t>
      </w:r>
      <w:r w:rsidRPr="0088480E">
        <w:rPr>
          <w:sz w:val="28"/>
        </w:rPr>
        <w:t xml:space="preserve"> как выходная мощность резистивного нагревателя. Была исследована партия изделий в количестве 50 шт. Результаты исследовани</w:t>
      </w:r>
      <w:r>
        <w:rPr>
          <w:sz w:val="28"/>
        </w:rPr>
        <w:t>я приведены на гистограмме (</w:t>
      </w:r>
      <w:r w:rsidRPr="00FE37D4">
        <w:rPr>
          <w:sz w:val="28"/>
          <w:szCs w:val="28"/>
        </w:rPr>
        <w:fldChar w:fldCharType="begin"/>
      </w:r>
      <w:r w:rsidRPr="00FE37D4">
        <w:rPr>
          <w:sz w:val="28"/>
          <w:szCs w:val="28"/>
        </w:rPr>
        <w:instrText xml:space="preserve"> REF _Ref509352804 \h  \* MERGEFORMAT </w:instrText>
      </w:r>
      <w:r w:rsidRPr="00FE37D4">
        <w:rPr>
          <w:sz w:val="28"/>
          <w:szCs w:val="28"/>
        </w:rPr>
      </w:r>
      <w:r w:rsidRPr="00FE37D4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11</w:t>
      </w:r>
      <w:r w:rsidRPr="00FE37D4">
        <w:rPr>
          <w:sz w:val="28"/>
          <w:szCs w:val="28"/>
        </w:rPr>
        <w:fldChar w:fldCharType="end"/>
      </w:r>
      <w:r w:rsidRPr="0088480E">
        <w:rPr>
          <w:sz w:val="28"/>
        </w:rPr>
        <w:t>).</w:t>
      </w: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pStyle w:val="afe"/>
        <w:keepNext/>
        <w:ind w:firstLine="709"/>
        <w:contextualSpacing/>
      </w:pPr>
      <w:r w:rsidRPr="0088480E">
        <w:rPr>
          <w:noProof/>
          <w:sz w:val="28"/>
          <w:lang w:eastAsia="ru-RU"/>
        </w:rPr>
        <w:drawing>
          <wp:inline distT="0" distB="0" distL="0" distR="0" wp14:anchorId="2181CE0A" wp14:editId="0BCA24E9">
            <wp:extent cx="4320000" cy="2880000"/>
            <wp:effectExtent l="0" t="0" r="0" b="0"/>
            <wp:docPr id="10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7AE" w:rsidRPr="00FE37D4" w:rsidRDefault="007C17AE" w:rsidP="007C17AE">
      <w:pPr>
        <w:pStyle w:val="afc"/>
        <w:jc w:val="center"/>
        <w:rPr>
          <w:i w:val="0"/>
          <w:color w:val="auto"/>
          <w:sz w:val="40"/>
        </w:rPr>
      </w:pPr>
      <w:bookmarkStart w:id="31" w:name="_Ref509352804"/>
      <w:r w:rsidRPr="00FE37D4">
        <w:rPr>
          <w:i w:val="0"/>
          <w:color w:val="auto"/>
          <w:sz w:val="24"/>
        </w:rPr>
        <w:t xml:space="preserve">Рисунок </w:t>
      </w:r>
      <w:r>
        <w:rPr>
          <w:i w:val="0"/>
          <w:color w:val="auto"/>
          <w:sz w:val="24"/>
        </w:rPr>
        <w:fldChar w:fldCharType="begin"/>
      </w:r>
      <w:r>
        <w:rPr>
          <w:i w:val="0"/>
          <w:color w:val="auto"/>
          <w:sz w:val="24"/>
        </w:rPr>
        <w:instrText xml:space="preserve"> SEQ Рисунок \* ARABIC </w:instrText>
      </w:r>
      <w:r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11</w:t>
      </w:r>
      <w:r>
        <w:rPr>
          <w:i w:val="0"/>
          <w:color w:val="auto"/>
          <w:sz w:val="24"/>
        </w:rPr>
        <w:fldChar w:fldCharType="end"/>
      </w:r>
      <w:bookmarkEnd w:id="31"/>
      <w:r w:rsidRPr="00FE37D4">
        <w:rPr>
          <w:i w:val="0"/>
          <w:color w:val="auto"/>
          <w:sz w:val="24"/>
        </w:rPr>
        <w:t xml:space="preserve"> – Гистограмма</w:t>
      </w:r>
    </w:p>
    <w:p w:rsidR="007C17AE" w:rsidRPr="0088480E" w:rsidRDefault="007C17AE" w:rsidP="007C17AE"/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 w:rsidRPr="0088480E">
        <w:rPr>
          <w:sz w:val="28"/>
        </w:rPr>
        <w:t>Из гистограммы видно, что закон распределения выбранного параметра – нормальный</w:t>
      </w:r>
      <w:r>
        <w:rPr>
          <w:sz w:val="28"/>
        </w:rPr>
        <w:t>, следовательно, для него характерны следующие параметры:</w:t>
      </w:r>
    </w:p>
    <w:p w:rsidR="007C17AE" w:rsidRPr="0088480E" w:rsidRDefault="007C17AE" w:rsidP="00AA441E">
      <w:pPr>
        <w:pStyle w:val="af6"/>
        <w:numPr>
          <w:ilvl w:val="0"/>
          <w:numId w:val="27"/>
        </w:numPr>
        <w:spacing w:line="360" w:lineRule="auto"/>
        <w:ind w:left="993" w:hanging="284"/>
        <w:jc w:val="both"/>
        <w:rPr>
          <w:rFonts w:ascii="Times New Roman" w:hAnsi="Times New Roman"/>
          <w:sz w:val="28"/>
          <w:szCs w:val="24"/>
        </w:rPr>
      </w:pPr>
      <w:r w:rsidRPr="0088480E">
        <w:rPr>
          <w:rFonts w:ascii="Times New Roman" w:hAnsi="Times New Roman"/>
          <w:sz w:val="28"/>
          <w:szCs w:val="24"/>
        </w:rPr>
        <w:lastRenderedPageBreak/>
        <w:t xml:space="preserve">Математическое ожидание (средняя наработка) </w:t>
      </w:r>
    </w:p>
    <w:p w:rsidR="007C17AE" w:rsidRPr="00FE37D4" w:rsidRDefault="008A67FE" w:rsidP="00AA441E">
      <w:pPr>
        <w:spacing w:line="360" w:lineRule="auto"/>
        <w:ind w:left="993" w:hanging="284"/>
        <w:contextualSpacing/>
        <w:jc w:val="both"/>
        <w:rPr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</w:rPr>
                <m:t>ср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max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</w:rPr>
            <m:t>=1950;</m:t>
          </m:r>
        </m:oMath>
      </m:oMathPara>
    </w:p>
    <w:p w:rsidR="007C17AE" w:rsidRPr="0088480E" w:rsidRDefault="007C17AE" w:rsidP="00AA441E">
      <w:pPr>
        <w:pStyle w:val="af6"/>
        <w:numPr>
          <w:ilvl w:val="0"/>
          <w:numId w:val="27"/>
        </w:numPr>
        <w:spacing w:line="360" w:lineRule="auto"/>
        <w:ind w:left="993" w:hanging="284"/>
        <w:jc w:val="both"/>
        <w:rPr>
          <w:rFonts w:ascii="Times New Roman" w:hAnsi="Times New Roman"/>
          <w:sz w:val="28"/>
          <w:szCs w:val="24"/>
        </w:rPr>
      </w:pPr>
      <w:r w:rsidRPr="0088480E">
        <w:rPr>
          <w:rFonts w:ascii="Times New Roman" w:hAnsi="Times New Roman"/>
          <w:sz w:val="28"/>
          <w:szCs w:val="24"/>
        </w:rPr>
        <w:t xml:space="preserve">Среднеквадратическое отклонение </w:t>
      </w:r>
    </w:p>
    <w:p w:rsidR="007C17AE" w:rsidRPr="0088480E" w:rsidRDefault="007C17AE" w:rsidP="00AA441E">
      <w:pPr>
        <w:spacing w:line="360" w:lineRule="auto"/>
        <w:ind w:left="993" w:hanging="284"/>
        <w:contextualSpacing/>
        <w:jc w:val="both"/>
        <w:rPr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σ=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max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</w:rPr>
                <m:t>6</m:t>
              </m:r>
            </m:den>
          </m:f>
          <m:r>
            <w:rPr>
              <w:rFonts w:ascii="Cambria Math" w:hAnsi="Cambria Math"/>
              <w:sz w:val="28"/>
            </w:rPr>
            <m:t>=150.</m:t>
          </m:r>
        </m:oMath>
      </m:oMathPara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 w:rsidRPr="0088480E">
        <w:rPr>
          <w:sz w:val="28"/>
        </w:rPr>
        <w:t xml:space="preserve">Тогда </w:t>
      </w:r>
    </w:p>
    <w:p w:rsidR="007C17AE" w:rsidRPr="00D263A5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w:rPr>
            <w:rFonts w:ascii="Cambria Math" w:hAnsi="Cambria Math"/>
            <w:sz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t</m:t>
            </m:r>
          </m:e>
        </m:d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</w:rPr>
              <m:t>σ*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</w:rPr>
                  <m:t>2π</m:t>
                </m:r>
              </m:e>
            </m:rad>
          </m:den>
        </m:f>
        <m:r>
          <w:rPr>
            <w:rFonts w:ascii="Cambria Math" w:hAnsi="Cambria Math"/>
            <w:sz w:val="28"/>
          </w:rPr>
          <m:t>*exp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Т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тек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Т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ср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</w:rPr>
                          <m:t>2*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σ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e>
        </m:d>
      </m:oMath>
      <w:r w:rsidRPr="0088480E">
        <w:rPr>
          <w:rFonts w:eastAsiaTheme="minorEastAsia"/>
          <w:sz w:val="28"/>
        </w:rPr>
        <w:t>.</w:t>
      </w:r>
    </w:p>
    <w:p w:rsidR="00AA441E" w:rsidRDefault="00AA441E" w:rsidP="00AA441E">
      <w:pPr>
        <w:spacing w:line="360" w:lineRule="auto"/>
        <w:ind w:firstLine="709"/>
        <w:contextualSpacing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</w:rPr>
        <w:t xml:space="preserve">Зависимость плотности вероятности от наработки до отказа приведена </w:t>
      </w:r>
      <w:r w:rsidRPr="00AA441E">
        <w:rPr>
          <w:rFonts w:eastAsiaTheme="minorEastAsia"/>
          <w:sz w:val="28"/>
          <w:szCs w:val="28"/>
        </w:rPr>
        <w:t xml:space="preserve">на </w:t>
      </w:r>
      <w:r w:rsidR="00A43C60" w:rsidRPr="00A43C60">
        <w:rPr>
          <w:rFonts w:eastAsiaTheme="minorEastAsia"/>
          <w:sz w:val="28"/>
          <w:szCs w:val="28"/>
        </w:rPr>
        <w:t>рисунке 12.</w:t>
      </w:r>
    </w:p>
    <w:p w:rsidR="007C17AE" w:rsidRPr="0088480E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</w:p>
    <w:p w:rsidR="007C17AE" w:rsidRDefault="007C17AE" w:rsidP="007C17AE">
      <w:pPr>
        <w:pStyle w:val="afe"/>
        <w:keepNext/>
        <w:ind w:firstLine="709"/>
        <w:contextualSpacing/>
      </w:pPr>
      <w:r w:rsidRPr="0088480E">
        <w:rPr>
          <w:noProof/>
          <w:sz w:val="28"/>
          <w:lang w:eastAsia="ru-RU"/>
        </w:rPr>
        <w:drawing>
          <wp:inline distT="0" distB="0" distL="0" distR="0" wp14:anchorId="7E06CE13" wp14:editId="661CBA44">
            <wp:extent cx="4320000" cy="2880000"/>
            <wp:effectExtent l="0" t="0" r="0" b="0"/>
            <wp:docPr id="11" name="Рисунок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7AE" w:rsidRPr="00FE37D4" w:rsidRDefault="007C17AE" w:rsidP="007C17AE">
      <w:pPr>
        <w:pStyle w:val="afc"/>
        <w:jc w:val="center"/>
        <w:rPr>
          <w:i w:val="0"/>
          <w:color w:val="auto"/>
          <w:sz w:val="40"/>
        </w:rPr>
      </w:pPr>
      <w:bookmarkStart w:id="32" w:name="_Ref511261920"/>
      <w:r w:rsidRPr="00FE37D4">
        <w:rPr>
          <w:i w:val="0"/>
          <w:color w:val="auto"/>
          <w:sz w:val="24"/>
        </w:rPr>
        <w:t xml:space="preserve">Рисунок </w:t>
      </w:r>
      <w:r>
        <w:rPr>
          <w:i w:val="0"/>
          <w:color w:val="auto"/>
          <w:sz w:val="24"/>
        </w:rPr>
        <w:fldChar w:fldCharType="begin"/>
      </w:r>
      <w:r>
        <w:rPr>
          <w:i w:val="0"/>
          <w:color w:val="auto"/>
          <w:sz w:val="24"/>
        </w:rPr>
        <w:instrText xml:space="preserve"> SEQ Рисунок \* ARABIC </w:instrText>
      </w:r>
      <w:r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12</w:t>
      </w:r>
      <w:r>
        <w:rPr>
          <w:i w:val="0"/>
          <w:color w:val="auto"/>
          <w:sz w:val="24"/>
        </w:rPr>
        <w:fldChar w:fldCharType="end"/>
      </w:r>
      <w:bookmarkEnd w:id="32"/>
      <w:r w:rsidRPr="00FE37D4">
        <w:rPr>
          <w:i w:val="0"/>
          <w:color w:val="auto"/>
          <w:sz w:val="24"/>
        </w:rPr>
        <w:t xml:space="preserve"> – Закон распределения параметра от наработки до отказа</w:t>
      </w: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 w:rsidRPr="0088480E">
        <w:rPr>
          <w:rFonts w:eastAsiaTheme="minorEastAsia"/>
          <w:sz w:val="28"/>
        </w:rPr>
        <w:t>По известной плотности вероятности распределения можно определить вероятность безотказной работы:</w:t>
      </w:r>
    </w:p>
    <w:p w:rsidR="007C17AE" w:rsidRPr="0088480E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w:rPr>
            <w:rFonts w:ascii="Cambria Math" w:hAnsi="Cambria Math"/>
            <w:sz w:val="28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t</m:t>
            </m:r>
          </m:e>
        </m:d>
        <m:r>
          <w:rPr>
            <w:rFonts w:ascii="Cambria Math" w:hAnsi="Cambria Math"/>
            <w:sz w:val="28"/>
          </w:rPr>
          <m:t>=0,5+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Ф</m:t>
            </m:r>
          </m:e>
          <m:sub>
            <m:r>
              <w:rPr>
                <w:rFonts w:ascii="Cambria Math" w:hAnsi="Cambria Math"/>
                <w:sz w:val="28"/>
              </w:rPr>
              <m:t>н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ср</m:t>
                    </m:r>
                  </m:sub>
                </m:sSub>
                <m:r>
                  <w:rPr>
                    <w:rFonts w:ascii="Cambria Math" w:hAnsi="Cambria Math"/>
                    <w:sz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тек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</w:rPr>
                  <m:t>σ</m:t>
                </m:r>
              </m:den>
            </m:f>
          </m:e>
        </m:d>
      </m:oMath>
      <w:r w:rsidRPr="0088480E">
        <w:rPr>
          <w:rFonts w:eastAsiaTheme="minorEastAsia"/>
          <w:sz w:val="28"/>
        </w:rPr>
        <w:t>;</w:t>
      </w:r>
    </w:p>
    <w:p w:rsidR="007C17AE" w:rsidRPr="0088480E" w:rsidRDefault="007C17AE" w:rsidP="007C17AE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 w:rsidRPr="0088480E">
        <w:rPr>
          <w:rFonts w:eastAsiaTheme="minorEastAsia"/>
          <w:sz w:val="28"/>
        </w:rPr>
        <w:t>Тогда вероятность отказа</w:t>
      </w:r>
    </w:p>
    <w:p w:rsidR="007C17AE" w:rsidRDefault="007C17A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w:rPr>
            <w:rFonts w:ascii="Cambria Math" w:eastAsiaTheme="minorEastAsia" w:hAnsi="Cambria Math"/>
            <w:sz w:val="28"/>
          </w:rPr>
          <m:t>F</m:t>
        </m:r>
        <m:d>
          <m:dPr>
            <m:ctrlPr>
              <w:rPr>
                <w:rFonts w:ascii="Cambria Math" w:eastAsiaTheme="minorEastAsia" w:hAnsi="Cambria Math"/>
                <w:i/>
                <w:sz w:val="28"/>
              </w:rPr>
            </m:ctrlPr>
          </m:dPr>
          <m:e>
            <m:r>
              <w:rPr>
                <w:rFonts w:ascii="Cambria Math" w:eastAsiaTheme="minorEastAsia" w:hAnsi="Cambria Math"/>
                <w:sz w:val="28"/>
              </w:rPr>
              <m:t>t</m:t>
            </m:r>
          </m:e>
        </m:d>
        <m:r>
          <w:rPr>
            <w:rFonts w:ascii="Cambria Math" w:eastAsiaTheme="minorEastAsia" w:hAnsi="Cambria Math"/>
            <w:sz w:val="28"/>
          </w:rPr>
          <m:t>=1-P</m:t>
        </m:r>
        <m:d>
          <m:dPr>
            <m:ctrlPr>
              <w:rPr>
                <w:rFonts w:ascii="Cambria Math" w:eastAsiaTheme="minorEastAsia" w:hAnsi="Cambria Math"/>
                <w:i/>
                <w:sz w:val="28"/>
              </w:rPr>
            </m:ctrlPr>
          </m:dPr>
          <m:e>
            <m:r>
              <w:rPr>
                <w:rFonts w:ascii="Cambria Math" w:eastAsiaTheme="minorEastAsia" w:hAnsi="Cambria Math"/>
                <w:sz w:val="28"/>
              </w:rPr>
              <m:t>t</m:t>
            </m:r>
          </m:e>
        </m:d>
        <m:r>
          <w:rPr>
            <w:rFonts w:ascii="Cambria Math" w:eastAsiaTheme="minorEastAsia" w:hAnsi="Cambria Math"/>
            <w:sz w:val="28"/>
          </w:rPr>
          <m:t>=1-</m:t>
        </m:r>
        <m:r>
          <w:rPr>
            <w:rFonts w:ascii="Cambria Math" w:hAnsi="Cambria Math"/>
            <w:sz w:val="28"/>
          </w:rPr>
          <m:t>0,5-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Ф</m:t>
            </m:r>
          </m:e>
          <m:sub>
            <m:r>
              <w:rPr>
                <w:rFonts w:ascii="Cambria Math" w:hAnsi="Cambria Math"/>
                <w:sz w:val="28"/>
              </w:rPr>
              <m:t>н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ср</m:t>
                    </m:r>
                  </m:sub>
                </m:sSub>
                <m:r>
                  <w:rPr>
                    <w:rFonts w:ascii="Cambria Math" w:hAnsi="Cambria Math"/>
                    <w:sz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тек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</w:rPr>
                  <m:t>σ</m:t>
                </m:r>
              </m:den>
            </m:f>
          </m:e>
        </m:d>
      </m:oMath>
      <w:r w:rsidRPr="0088480E">
        <w:rPr>
          <w:rFonts w:eastAsiaTheme="minorEastAsia"/>
          <w:sz w:val="28"/>
        </w:rPr>
        <w:t>.</w:t>
      </w:r>
    </w:p>
    <w:p w:rsidR="00AA441E" w:rsidRDefault="00AA441E" w:rsidP="00AA441E">
      <w:pPr>
        <w:spacing w:line="360" w:lineRule="auto"/>
        <w:ind w:firstLine="709"/>
        <w:contextualSpacing/>
        <w:rPr>
          <w:rFonts w:eastAsiaTheme="minorEastAsia"/>
          <w:sz w:val="28"/>
        </w:rPr>
      </w:pPr>
      <w:r>
        <w:rPr>
          <w:rFonts w:eastAsiaTheme="minorEastAsia"/>
          <w:sz w:val="28"/>
        </w:rPr>
        <w:lastRenderedPageBreak/>
        <w:t xml:space="preserve">По полученным результатам построены зависимости </w:t>
      </w:r>
      <w:r w:rsidRPr="00A7548F">
        <w:rPr>
          <w:rFonts w:eastAsiaTheme="minorEastAsia"/>
          <w:i/>
          <w:sz w:val="28"/>
          <w:lang w:val="en-US"/>
        </w:rPr>
        <w:t>P</w:t>
      </w:r>
      <w:r w:rsidRPr="00A7548F">
        <w:rPr>
          <w:rFonts w:eastAsiaTheme="minorEastAsia"/>
          <w:i/>
          <w:sz w:val="28"/>
        </w:rPr>
        <w:t>(</w:t>
      </w:r>
      <w:r w:rsidRPr="00A7548F">
        <w:rPr>
          <w:rFonts w:eastAsiaTheme="minorEastAsia"/>
          <w:i/>
          <w:sz w:val="28"/>
          <w:lang w:val="en-US"/>
        </w:rPr>
        <w:t>t</w:t>
      </w:r>
      <w:r w:rsidRPr="00A7548F">
        <w:rPr>
          <w:rFonts w:eastAsiaTheme="minorEastAsia"/>
          <w:i/>
          <w:sz w:val="28"/>
        </w:rPr>
        <w:t>)</w:t>
      </w:r>
      <w:r w:rsidRPr="00A7548F">
        <w:rPr>
          <w:rFonts w:eastAsiaTheme="minorEastAsia"/>
          <w:sz w:val="28"/>
        </w:rPr>
        <w:t xml:space="preserve"> </w:t>
      </w:r>
      <w:r>
        <w:rPr>
          <w:rFonts w:eastAsiaTheme="minorEastAsia"/>
          <w:sz w:val="28"/>
        </w:rPr>
        <w:t xml:space="preserve">и </w:t>
      </w:r>
      <w:r w:rsidRPr="00A7548F">
        <w:rPr>
          <w:rFonts w:eastAsiaTheme="minorEastAsia"/>
          <w:i/>
          <w:sz w:val="28"/>
          <w:lang w:val="en-US"/>
        </w:rPr>
        <w:t>F</w:t>
      </w:r>
      <w:r w:rsidRPr="00A7548F">
        <w:rPr>
          <w:rFonts w:eastAsiaTheme="minorEastAsia"/>
          <w:i/>
          <w:sz w:val="28"/>
        </w:rPr>
        <w:t>(</w:t>
      </w:r>
      <w:r w:rsidRPr="00A7548F">
        <w:rPr>
          <w:rFonts w:eastAsiaTheme="minorEastAsia"/>
          <w:i/>
          <w:sz w:val="28"/>
          <w:lang w:val="en-US"/>
        </w:rPr>
        <w:t>t</w:t>
      </w:r>
      <w:r w:rsidRPr="00A7548F">
        <w:rPr>
          <w:rFonts w:eastAsiaTheme="minorEastAsia"/>
          <w:i/>
          <w:sz w:val="28"/>
        </w:rPr>
        <w:t>)</w:t>
      </w:r>
      <w:r>
        <w:rPr>
          <w:rFonts w:eastAsiaTheme="minorEastAsia"/>
          <w:sz w:val="28"/>
        </w:rPr>
        <w:t xml:space="preserve"> (</w:t>
      </w:r>
      <w:r w:rsidRPr="00AA441E">
        <w:rPr>
          <w:rFonts w:eastAsiaTheme="minorEastAsia"/>
          <w:sz w:val="28"/>
          <w:szCs w:val="28"/>
        </w:rPr>
        <w:fldChar w:fldCharType="begin"/>
      </w:r>
      <w:r w:rsidRPr="00AA441E">
        <w:rPr>
          <w:rFonts w:eastAsiaTheme="minorEastAsia"/>
          <w:sz w:val="28"/>
          <w:szCs w:val="28"/>
        </w:rPr>
        <w:instrText xml:space="preserve"> REF _Ref511261992 \h  \* MERGEFORMAT </w:instrText>
      </w:r>
      <w:r w:rsidRPr="00AA441E">
        <w:rPr>
          <w:rFonts w:eastAsiaTheme="minorEastAsia"/>
          <w:sz w:val="28"/>
          <w:szCs w:val="28"/>
        </w:rPr>
      </w:r>
      <w:r w:rsidRPr="00AA441E">
        <w:rPr>
          <w:rFonts w:eastAsiaTheme="minorEastAsia"/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 xml:space="preserve">Рисунок </w:t>
      </w:r>
      <w:r w:rsidR="00771D91" w:rsidRPr="00771D91">
        <w:rPr>
          <w:noProof/>
          <w:sz w:val="28"/>
          <w:szCs w:val="28"/>
        </w:rPr>
        <w:t>13</w:t>
      </w:r>
      <w:r w:rsidRPr="00AA441E">
        <w:rPr>
          <w:rFonts w:eastAsiaTheme="minorEastAsia"/>
          <w:sz w:val="28"/>
          <w:szCs w:val="28"/>
        </w:rPr>
        <w:fldChar w:fldCharType="end"/>
      </w:r>
      <w:r>
        <w:rPr>
          <w:rFonts w:eastAsiaTheme="minorEastAsia"/>
          <w:sz w:val="28"/>
        </w:rPr>
        <w:t>).</w:t>
      </w:r>
    </w:p>
    <w:p w:rsidR="00AA441E" w:rsidRDefault="00AA441E" w:rsidP="007C17AE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</w:p>
    <w:p w:rsidR="007C17AE" w:rsidRDefault="007C17AE" w:rsidP="007C17AE">
      <w:pPr>
        <w:pStyle w:val="afe"/>
        <w:keepNext/>
        <w:ind w:firstLine="709"/>
        <w:contextualSpacing/>
      </w:pPr>
      <w:r w:rsidRPr="0088480E">
        <w:rPr>
          <w:noProof/>
          <w:sz w:val="28"/>
          <w:lang w:eastAsia="ru-RU"/>
        </w:rPr>
        <w:drawing>
          <wp:inline distT="0" distB="0" distL="0" distR="0" wp14:anchorId="6AC0652E" wp14:editId="71F68906">
            <wp:extent cx="4320000" cy="2880000"/>
            <wp:effectExtent l="0" t="0" r="0" b="0"/>
            <wp:docPr id="12" name="Рисунок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17AE" w:rsidRPr="00A17125" w:rsidRDefault="007C17AE" w:rsidP="007C17AE">
      <w:pPr>
        <w:pStyle w:val="afc"/>
        <w:jc w:val="center"/>
        <w:rPr>
          <w:i w:val="0"/>
          <w:color w:val="auto"/>
          <w:sz w:val="40"/>
        </w:rPr>
      </w:pPr>
      <w:bookmarkStart w:id="33" w:name="_Ref511261992"/>
      <w:r w:rsidRPr="00A17125">
        <w:rPr>
          <w:i w:val="0"/>
          <w:color w:val="auto"/>
          <w:sz w:val="24"/>
        </w:rPr>
        <w:t xml:space="preserve">Рисунок </w:t>
      </w:r>
      <w:r>
        <w:rPr>
          <w:i w:val="0"/>
          <w:color w:val="auto"/>
          <w:sz w:val="24"/>
        </w:rPr>
        <w:fldChar w:fldCharType="begin"/>
      </w:r>
      <w:r>
        <w:rPr>
          <w:i w:val="0"/>
          <w:color w:val="auto"/>
          <w:sz w:val="24"/>
        </w:rPr>
        <w:instrText xml:space="preserve"> SEQ Рисунок \* ARABIC </w:instrText>
      </w:r>
      <w:r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13</w:t>
      </w:r>
      <w:r>
        <w:rPr>
          <w:i w:val="0"/>
          <w:color w:val="auto"/>
          <w:sz w:val="24"/>
        </w:rPr>
        <w:fldChar w:fldCharType="end"/>
      </w:r>
      <w:bookmarkEnd w:id="33"/>
      <w:r w:rsidRPr="00A17125">
        <w:rPr>
          <w:i w:val="0"/>
          <w:color w:val="auto"/>
          <w:sz w:val="24"/>
        </w:rPr>
        <w:t xml:space="preserve"> – График зависимостей вероятности безотказной работы и вероятности отказа от наработки до отказа</w:t>
      </w:r>
    </w:p>
    <w:p w:rsidR="007C17AE" w:rsidRPr="0088480E" w:rsidRDefault="007C17AE" w:rsidP="007C17AE"/>
    <w:p w:rsidR="007C17AE" w:rsidRPr="0088480E" w:rsidRDefault="00B55438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По р</w:t>
      </w:r>
      <w:r w:rsidR="007C17AE" w:rsidRPr="00A17125">
        <w:rPr>
          <w:sz w:val="28"/>
        </w:rPr>
        <w:t>езультат</w:t>
      </w:r>
      <w:r>
        <w:rPr>
          <w:sz w:val="28"/>
        </w:rPr>
        <w:t>ам</w:t>
      </w:r>
      <w:r w:rsidR="007C17AE" w:rsidRPr="0088480E">
        <w:rPr>
          <w:sz w:val="28"/>
        </w:rPr>
        <w:t xml:space="preserve"> расче</w:t>
      </w:r>
      <w:r w:rsidR="007C17AE">
        <w:rPr>
          <w:sz w:val="28"/>
        </w:rPr>
        <w:t xml:space="preserve">та </w:t>
      </w:r>
      <w:r w:rsidR="007C17AE" w:rsidRPr="0088480E">
        <w:rPr>
          <w:sz w:val="28"/>
        </w:rPr>
        <w:t xml:space="preserve">вероятность безотказной работы </w:t>
      </w:r>
      <w:r w:rsidRPr="00B55438">
        <w:rPr>
          <w:sz w:val="28"/>
        </w:rPr>
        <w:t>научной аппаратуры</w:t>
      </w:r>
      <w:r w:rsidR="007C17AE" w:rsidRPr="00B55438">
        <w:rPr>
          <w:sz w:val="28"/>
        </w:rPr>
        <w:t xml:space="preserve"> не</w:t>
      </w:r>
      <w:r w:rsidR="007C17AE" w:rsidRPr="0088480E">
        <w:rPr>
          <w:sz w:val="28"/>
        </w:rPr>
        <w:t xml:space="preserve"> менее 0.99</w:t>
      </w:r>
      <w:r w:rsidR="007C17AE">
        <w:rPr>
          <w:sz w:val="28"/>
        </w:rPr>
        <w:t xml:space="preserve"> при</w:t>
      </w:r>
      <w:r w:rsidR="007C17AE" w:rsidRPr="0088480E">
        <w:rPr>
          <w:sz w:val="28"/>
        </w:rPr>
        <w:t xml:space="preserve"> назначенн</w:t>
      </w:r>
      <w:r w:rsidR="007C17AE">
        <w:rPr>
          <w:sz w:val="28"/>
        </w:rPr>
        <w:t>ом</w:t>
      </w:r>
      <w:r w:rsidR="007C17AE" w:rsidRPr="0088480E">
        <w:rPr>
          <w:sz w:val="28"/>
        </w:rPr>
        <w:t xml:space="preserve"> ресурс</w:t>
      </w:r>
      <w:r w:rsidR="007C17AE">
        <w:rPr>
          <w:sz w:val="28"/>
        </w:rPr>
        <w:t>е работы</w:t>
      </w:r>
      <w:r w:rsidR="007C17AE" w:rsidRPr="0088480E">
        <w:rPr>
          <w:sz w:val="28"/>
        </w:rPr>
        <w:t xml:space="preserve"> не менее 1500 ч.</w:t>
      </w:r>
    </w:p>
    <w:p w:rsidR="007C17AE" w:rsidRDefault="007C17AE" w:rsidP="00B54B2E">
      <w:pPr>
        <w:pStyle w:val="1"/>
        <w:numPr>
          <w:ilvl w:val="1"/>
          <w:numId w:val="34"/>
        </w:numPr>
        <w:spacing w:afterLines="60" w:after="144"/>
        <w:ind w:left="0" w:firstLine="709"/>
        <w:rPr>
          <w:sz w:val="28"/>
        </w:rPr>
      </w:pPr>
      <w:bookmarkStart w:id="34" w:name="_Toc510016410"/>
      <w:bookmarkStart w:id="35" w:name="_Toc510016446"/>
      <w:bookmarkStart w:id="36" w:name="_Toc511264658"/>
      <w:r>
        <w:rPr>
          <w:sz w:val="28"/>
        </w:rPr>
        <w:t>Тепловой расчет</w:t>
      </w:r>
      <w:bookmarkEnd w:id="34"/>
      <w:bookmarkEnd w:id="35"/>
      <w:bookmarkEnd w:id="36"/>
    </w:p>
    <w:p w:rsidR="00B54B2E" w:rsidRDefault="00B54B2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Целью расчета являются:</w:t>
      </w:r>
    </w:p>
    <w:p w:rsidR="00B54B2E" w:rsidRPr="00B54B2E" w:rsidRDefault="007C17AE" w:rsidP="00B54B2E">
      <w:pPr>
        <w:pStyle w:val="af6"/>
        <w:numPr>
          <w:ilvl w:val="0"/>
          <w:numId w:val="40"/>
        </w:numPr>
        <w:spacing w:line="360" w:lineRule="auto"/>
        <w:ind w:left="0" w:firstLine="851"/>
        <w:jc w:val="both"/>
        <w:rPr>
          <w:rFonts w:ascii="Times New Roman" w:hAnsi="Times New Roman"/>
          <w:sz w:val="28"/>
        </w:rPr>
      </w:pPr>
      <w:r w:rsidRPr="00B54B2E">
        <w:rPr>
          <w:rFonts w:ascii="Times New Roman" w:hAnsi="Times New Roman"/>
          <w:sz w:val="28"/>
        </w:rPr>
        <w:t>определение</w:t>
      </w:r>
      <w:r w:rsidRPr="00B54B2E">
        <w:rPr>
          <w:rFonts w:ascii="Times New Roman" w:hAnsi="Times New Roman"/>
          <w:b/>
          <w:sz w:val="28"/>
        </w:rPr>
        <w:t xml:space="preserve"> </w:t>
      </w:r>
      <w:r w:rsidRPr="00B54B2E">
        <w:rPr>
          <w:rFonts w:ascii="Times New Roman" w:hAnsi="Times New Roman"/>
          <w:sz w:val="28"/>
        </w:rPr>
        <w:t>выходной мощности нагревателя</w:t>
      </w:r>
    </w:p>
    <w:p w:rsidR="007C17AE" w:rsidRPr="00B54B2E" w:rsidRDefault="007C17AE" w:rsidP="00B54B2E">
      <w:pPr>
        <w:pStyle w:val="af6"/>
        <w:numPr>
          <w:ilvl w:val="0"/>
          <w:numId w:val="40"/>
        </w:numPr>
        <w:spacing w:line="360" w:lineRule="auto"/>
        <w:ind w:left="0" w:firstLine="851"/>
        <w:jc w:val="both"/>
        <w:rPr>
          <w:rFonts w:ascii="Times New Roman" w:hAnsi="Times New Roman"/>
          <w:sz w:val="28"/>
        </w:rPr>
      </w:pPr>
      <w:r w:rsidRPr="00B54B2E">
        <w:rPr>
          <w:rFonts w:ascii="Times New Roman" w:hAnsi="Times New Roman"/>
          <w:sz w:val="28"/>
        </w:rPr>
        <w:t xml:space="preserve">определение условий, при которых температура внешней стенки корпуса </w:t>
      </w:r>
      <w:r w:rsidR="00B54B2E">
        <w:rPr>
          <w:rFonts w:ascii="Times New Roman" w:hAnsi="Times New Roman"/>
          <w:sz w:val="28"/>
        </w:rPr>
        <w:t>не превышает 40°С</w:t>
      </w:r>
      <w:r w:rsidR="00B74FFE">
        <w:rPr>
          <w:rFonts w:ascii="Times New Roman" w:hAnsi="Times New Roman"/>
          <w:sz w:val="28"/>
        </w:rPr>
        <w:t>.</w:t>
      </w:r>
    </w:p>
    <w:p w:rsidR="00B54B2E" w:rsidRPr="00B54B2E" w:rsidRDefault="007C17AE" w:rsidP="00B54B2E">
      <w:pPr>
        <w:spacing w:line="360" w:lineRule="auto"/>
        <w:ind w:firstLine="709"/>
        <w:jc w:val="both"/>
        <w:rPr>
          <w:b/>
          <w:sz w:val="28"/>
        </w:rPr>
      </w:pPr>
      <w:r w:rsidRPr="00B54B2E">
        <w:rPr>
          <w:b/>
          <w:sz w:val="28"/>
          <w:szCs w:val="28"/>
        </w:rPr>
        <w:t xml:space="preserve">4.2.1 </w:t>
      </w:r>
      <w:r w:rsidR="00B54B2E" w:rsidRPr="00B54B2E">
        <w:rPr>
          <w:b/>
          <w:sz w:val="28"/>
          <w:szCs w:val="28"/>
        </w:rPr>
        <w:t>О</w:t>
      </w:r>
      <w:r w:rsidR="00B54B2E" w:rsidRPr="00B54B2E">
        <w:rPr>
          <w:b/>
          <w:sz w:val="28"/>
        </w:rPr>
        <w:t>пределение выходной мощности нагревателя</w:t>
      </w:r>
    </w:p>
    <w:p w:rsidR="00E10A20" w:rsidRDefault="007C17AE" w:rsidP="00E10A20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ED5F14">
        <w:rPr>
          <w:sz w:val="28"/>
          <w:szCs w:val="28"/>
        </w:rPr>
        <w:t xml:space="preserve">Выходная мощность нагревателя </w:t>
      </w:r>
      <w:r>
        <w:rPr>
          <w:sz w:val="28"/>
          <w:szCs w:val="28"/>
        </w:rPr>
        <w:t>оценивалась</w:t>
      </w:r>
      <w:r w:rsidRPr="00ED5F14">
        <w:rPr>
          <w:sz w:val="28"/>
          <w:szCs w:val="28"/>
        </w:rPr>
        <w:t xml:space="preserve"> в САПР </w:t>
      </w:r>
      <w:proofErr w:type="spellStart"/>
      <w:r w:rsidRPr="00ED5F14">
        <w:rPr>
          <w:sz w:val="28"/>
          <w:szCs w:val="28"/>
          <w:lang w:val="en-US"/>
        </w:rPr>
        <w:t>Solidworks</w:t>
      </w:r>
      <w:proofErr w:type="spellEnd"/>
      <w:r w:rsidRPr="00ED5F14">
        <w:rPr>
          <w:sz w:val="28"/>
          <w:szCs w:val="28"/>
        </w:rPr>
        <w:t xml:space="preserve"> в модуле </w:t>
      </w:r>
      <w:r w:rsidRPr="00ED5F14">
        <w:rPr>
          <w:sz w:val="28"/>
          <w:szCs w:val="28"/>
          <w:lang w:val="en-US"/>
        </w:rPr>
        <w:t>Simulation</w:t>
      </w:r>
      <w:r w:rsidR="00CE6710">
        <w:rPr>
          <w:sz w:val="28"/>
          <w:szCs w:val="28"/>
        </w:rPr>
        <w:t xml:space="preserve"> </w:t>
      </w:r>
      <w:r w:rsidR="00CE6710" w:rsidRPr="00CE6710">
        <w:rPr>
          <w:sz w:val="28"/>
          <w:szCs w:val="28"/>
        </w:rPr>
        <w:t>[4]</w:t>
      </w:r>
      <w:r w:rsidRPr="00ED5F14">
        <w:rPr>
          <w:sz w:val="28"/>
          <w:szCs w:val="28"/>
        </w:rPr>
        <w:t>.</w:t>
      </w:r>
      <w:r>
        <w:rPr>
          <w:sz w:val="28"/>
          <w:szCs w:val="28"/>
        </w:rPr>
        <w:t xml:space="preserve"> Для этого была создана расчетная модель, представляющая собой кювету с жидкофазной дисперсией. В модели были приняты следующие допущения:</w:t>
      </w:r>
    </w:p>
    <w:p w:rsidR="007C17AE" w:rsidRDefault="007C17AE" w:rsidP="00A65AB2">
      <w:pPr>
        <w:pStyle w:val="af6"/>
        <w:numPr>
          <w:ilvl w:val="0"/>
          <w:numId w:val="31"/>
        </w:numPr>
        <w:spacing w:line="360" w:lineRule="auto"/>
        <w:ind w:left="1134" w:hanging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Дисперсный раствор заменён на</w:t>
      </w:r>
      <w:r w:rsidRPr="00373404">
        <w:rPr>
          <w:rFonts w:ascii="Times New Roman" w:hAnsi="Times New Roman"/>
          <w:sz w:val="28"/>
          <w:szCs w:val="28"/>
        </w:rPr>
        <w:t xml:space="preserve"> вод</w:t>
      </w:r>
      <w:r>
        <w:rPr>
          <w:rFonts w:ascii="Times New Roman" w:hAnsi="Times New Roman"/>
          <w:sz w:val="28"/>
          <w:szCs w:val="28"/>
        </w:rPr>
        <w:t>у</w:t>
      </w:r>
    </w:p>
    <w:p w:rsidR="007C17AE" w:rsidRDefault="007C17AE" w:rsidP="00A65AB2">
      <w:pPr>
        <w:pStyle w:val="af6"/>
        <w:numPr>
          <w:ilvl w:val="0"/>
          <w:numId w:val="31"/>
        </w:numPr>
        <w:spacing w:line="360" w:lineRule="auto"/>
        <w:ind w:left="1134" w:hanging="283"/>
        <w:jc w:val="both"/>
        <w:rPr>
          <w:rFonts w:ascii="Times New Roman" w:hAnsi="Times New Roman"/>
          <w:sz w:val="28"/>
          <w:szCs w:val="28"/>
        </w:rPr>
      </w:pPr>
      <w:r w:rsidRPr="00373404">
        <w:rPr>
          <w:rFonts w:ascii="Times New Roman" w:hAnsi="Times New Roman"/>
          <w:sz w:val="28"/>
          <w:szCs w:val="28"/>
        </w:rPr>
        <w:t>Крышка кюветы заменена на стенку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Была решена задача нестационарного теплообмена, в которой общее время нагрева составляет 20 мин., а начальная температура тел соответствует 20˚С. В качестве источника тепловыделения с мощностью 0,8 Вт использовалась боковая стенка кюветы.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расчета получено распределение температуры у кюветы с жидкофазной дисперсией (</w:t>
      </w:r>
      <w:r w:rsidRPr="001F335D">
        <w:rPr>
          <w:sz w:val="28"/>
          <w:szCs w:val="28"/>
        </w:rPr>
        <w:fldChar w:fldCharType="begin"/>
      </w:r>
      <w:r w:rsidRPr="001F335D">
        <w:rPr>
          <w:sz w:val="28"/>
          <w:szCs w:val="28"/>
        </w:rPr>
        <w:instrText xml:space="preserve"> REF _Ref510905336 \h  \* MERGEFORMAT </w:instrText>
      </w:r>
      <w:r w:rsidRPr="001F335D">
        <w:rPr>
          <w:sz w:val="28"/>
          <w:szCs w:val="28"/>
        </w:rPr>
      </w:r>
      <w:r w:rsidRPr="001F335D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14</w:t>
      </w:r>
      <w:r w:rsidRPr="001F335D">
        <w:rPr>
          <w:sz w:val="28"/>
          <w:szCs w:val="28"/>
        </w:rPr>
        <w:fldChar w:fldCharType="end"/>
      </w:r>
      <w:r>
        <w:rPr>
          <w:sz w:val="28"/>
          <w:szCs w:val="28"/>
        </w:rPr>
        <w:t xml:space="preserve">). Максимальная температура нагрева соответствует 70˚С, а минимальная – 56 ˚С. </w:t>
      </w:r>
    </w:p>
    <w:p w:rsidR="00E81FDC" w:rsidRPr="00031110" w:rsidRDefault="00E81FDC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keepNext/>
        <w:spacing w:line="360" w:lineRule="auto"/>
        <w:ind w:firstLine="709"/>
        <w:contextualSpacing/>
        <w:jc w:val="center"/>
      </w:pPr>
      <w:r>
        <w:rPr>
          <w:noProof/>
        </w:rPr>
        <w:drawing>
          <wp:inline distT="0" distB="0" distL="0" distR="0" wp14:anchorId="354E1677" wp14:editId="0FC09A6A">
            <wp:extent cx="4320000" cy="2880000"/>
            <wp:effectExtent l="0" t="0" r="0" b="0"/>
            <wp:docPr id="19" name="Рисунок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0296" t="23907" r="21025" b="11898"/>
                    <a:stretch/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AE" w:rsidRDefault="007C17AE" w:rsidP="007C17AE">
      <w:pPr>
        <w:pStyle w:val="afc"/>
        <w:jc w:val="center"/>
        <w:rPr>
          <w:i w:val="0"/>
          <w:color w:val="auto"/>
          <w:sz w:val="24"/>
        </w:rPr>
      </w:pPr>
      <w:bookmarkStart w:id="37" w:name="_Ref510905336"/>
      <w:r w:rsidRPr="001F335D">
        <w:rPr>
          <w:i w:val="0"/>
          <w:color w:val="auto"/>
          <w:sz w:val="24"/>
        </w:rPr>
        <w:t xml:space="preserve">Рисунок </w:t>
      </w:r>
      <w:r w:rsidRPr="001F335D">
        <w:rPr>
          <w:i w:val="0"/>
          <w:color w:val="auto"/>
          <w:sz w:val="24"/>
        </w:rPr>
        <w:fldChar w:fldCharType="begin"/>
      </w:r>
      <w:r w:rsidRPr="001F335D">
        <w:rPr>
          <w:i w:val="0"/>
          <w:color w:val="auto"/>
          <w:sz w:val="24"/>
        </w:rPr>
        <w:instrText xml:space="preserve"> SEQ Рисунок \* ARABIC </w:instrText>
      </w:r>
      <w:r w:rsidRPr="001F335D"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14</w:t>
      </w:r>
      <w:r w:rsidRPr="001F335D">
        <w:rPr>
          <w:i w:val="0"/>
          <w:color w:val="auto"/>
          <w:sz w:val="24"/>
        </w:rPr>
        <w:fldChar w:fldCharType="end"/>
      </w:r>
      <w:bookmarkEnd w:id="37"/>
      <w:r w:rsidRPr="001F335D">
        <w:rPr>
          <w:i w:val="0"/>
          <w:color w:val="auto"/>
          <w:sz w:val="24"/>
        </w:rPr>
        <w:t xml:space="preserve"> – Распределение температуры при 20 минутном нагреве кюветы с жидкофазной дисперсией с мощностью тепловыделения 0,8 Вт</w:t>
      </w:r>
    </w:p>
    <w:p w:rsidR="00E81FDC" w:rsidRPr="00E81FDC" w:rsidRDefault="00E81FDC" w:rsidP="00E81FDC"/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условие ТЗ, по которому необходимо нагреть кювету не более 70</w:t>
      </w:r>
      <w:r w:rsidRPr="00A02806">
        <w:rPr>
          <w:sz w:val="28"/>
          <w:szCs w:val="28"/>
        </w:rPr>
        <w:t xml:space="preserve"> </w:t>
      </w:r>
      <w:r>
        <w:rPr>
          <w:sz w:val="28"/>
          <w:szCs w:val="28"/>
        </w:rPr>
        <w:t>˚С, будет выполнено при мощности нагревателя 0,8 Вт с временем нагрева 20 мин.</w:t>
      </w:r>
    </w:p>
    <w:p w:rsidR="007C17AE" w:rsidRPr="00501A14" w:rsidRDefault="007C17AE" w:rsidP="007C17AE">
      <w:pPr>
        <w:spacing w:line="360" w:lineRule="auto"/>
        <w:ind w:firstLine="709"/>
        <w:contextualSpacing/>
        <w:jc w:val="both"/>
        <w:rPr>
          <w:b/>
          <w:sz w:val="28"/>
          <w:szCs w:val="28"/>
        </w:rPr>
      </w:pPr>
      <w:r w:rsidRPr="00501A14">
        <w:rPr>
          <w:b/>
          <w:sz w:val="28"/>
          <w:szCs w:val="28"/>
        </w:rPr>
        <w:t xml:space="preserve">4.2.2 </w:t>
      </w:r>
      <w:r w:rsidRPr="00501A14">
        <w:rPr>
          <w:b/>
          <w:sz w:val="28"/>
        </w:rPr>
        <w:t xml:space="preserve">Определение условий, при которых температура внешней стенки корпуса </w:t>
      </w:r>
      <w:r w:rsidR="00501A14">
        <w:rPr>
          <w:b/>
          <w:sz w:val="28"/>
        </w:rPr>
        <w:t>не превышает 40°С</w:t>
      </w:r>
      <w:r w:rsidRPr="00501A14">
        <w:rPr>
          <w:b/>
          <w:sz w:val="28"/>
          <w:szCs w:val="28"/>
        </w:rPr>
        <w:t>.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Изначально была рассмотрена модель, в которой тепловыделение компонентов моноблока передано в стенки корпуса, а между корпусом и внешней средой присутствует только лучистый теплообмен.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Принято, что тепловыделение компонентов соответствует их потребляемой мощности.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Источниками тепловыделения являются:</w:t>
      </w:r>
    </w:p>
    <w:p w:rsidR="007C17AE" w:rsidRPr="00804869" w:rsidRDefault="007C17AE" w:rsidP="007C17AE">
      <w:pPr>
        <w:pStyle w:val="af6"/>
        <w:numPr>
          <w:ilvl w:val="0"/>
          <w:numId w:val="3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804869">
        <w:rPr>
          <w:rFonts w:ascii="Times New Roman" w:hAnsi="Times New Roman"/>
          <w:sz w:val="28"/>
          <w:szCs w:val="28"/>
        </w:rPr>
        <w:t>Видеокамера – 4,3 Вт</w:t>
      </w:r>
    </w:p>
    <w:p w:rsidR="007C17AE" w:rsidRPr="00804869" w:rsidRDefault="007C17AE" w:rsidP="007C17AE">
      <w:pPr>
        <w:pStyle w:val="af6"/>
        <w:numPr>
          <w:ilvl w:val="0"/>
          <w:numId w:val="3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804869">
        <w:rPr>
          <w:rFonts w:ascii="Times New Roman" w:hAnsi="Times New Roman"/>
          <w:sz w:val="28"/>
          <w:szCs w:val="28"/>
        </w:rPr>
        <w:t>Модуль управления силовой – 5 Вт</w:t>
      </w:r>
    </w:p>
    <w:p w:rsidR="007C17AE" w:rsidRPr="00804869" w:rsidRDefault="007C17AE" w:rsidP="007C17AE">
      <w:pPr>
        <w:pStyle w:val="af6"/>
        <w:numPr>
          <w:ilvl w:val="0"/>
          <w:numId w:val="3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804869">
        <w:rPr>
          <w:rFonts w:ascii="Times New Roman" w:hAnsi="Times New Roman"/>
          <w:sz w:val="28"/>
          <w:szCs w:val="28"/>
        </w:rPr>
        <w:t>Планшетный компьютер – 20 Вт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Лучистый теплообмен характеризуется следующей формулой: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Q=εσF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 xml:space="preserve">где </w:t>
      </w:r>
      <w:r w:rsidRPr="00CD0D90">
        <w:rPr>
          <w:i/>
          <w:sz w:val="28"/>
          <w:lang w:val="en-US"/>
        </w:rPr>
        <w:t>Q</w:t>
      </w:r>
      <w:r w:rsidRPr="00E5571A">
        <w:rPr>
          <w:sz w:val="28"/>
        </w:rPr>
        <w:t xml:space="preserve"> –</w:t>
      </w:r>
      <w:r>
        <w:rPr>
          <w:sz w:val="28"/>
        </w:rPr>
        <w:t xml:space="preserve"> тепловая мощность </w:t>
      </w:r>
      <w:r w:rsidRPr="00AF2433">
        <w:rPr>
          <w:sz w:val="28"/>
        </w:rPr>
        <w:t>[</w:t>
      </w:r>
      <w:r>
        <w:rPr>
          <w:sz w:val="28"/>
        </w:rPr>
        <w:t>Вт</w:t>
      </w:r>
      <w:r w:rsidRPr="00AF2433">
        <w:rPr>
          <w:sz w:val="28"/>
        </w:rPr>
        <w:t>]</w:t>
      </w:r>
      <w:r>
        <w:rPr>
          <w:sz w:val="28"/>
        </w:rPr>
        <w:t xml:space="preserve">, </w:t>
      </w:r>
      <w:r w:rsidRPr="00CD0D90">
        <w:rPr>
          <w:i/>
          <w:sz w:val="28"/>
        </w:rPr>
        <w:t>ε</w:t>
      </w:r>
      <w:r>
        <w:rPr>
          <w:sz w:val="28"/>
        </w:rPr>
        <w:t xml:space="preserve"> – степень черноты, </w:t>
      </w:r>
      <w:r w:rsidRPr="00CD0D90">
        <w:rPr>
          <w:i/>
          <w:sz w:val="28"/>
        </w:rPr>
        <w:t>σ</w:t>
      </w:r>
      <w:r>
        <w:rPr>
          <w:sz w:val="28"/>
        </w:rPr>
        <w:t xml:space="preserve"> – постоянная Стефана-Больцмана </w:t>
      </w:r>
      <w:r w:rsidRPr="00AF2433">
        <w:rPr>
          <w:sz w:val="28"/>
        </w:rPr>
        <w:t>[</w:t>
      </w:r>
      <w:r>
        <w:rPr>
          <w:sz w:val="28"/>
        </w:rPr>
        <w:t>Вт/(м</w:t>
      </w:r>
      <w:r>
        <w:rPr>
          <w:sz w:val="28"/>
          <w:vertAlign w:val="superscript"/>
        </w:rPr>
        <w:t>2</w:t>
      </w:r>
      <w:r>
        <w:rPr>
          <w:sz w:val="28"/>
        </w:rPr>
        <w:t>К</w:t>
      </w:r>
      <w:r>
        <w:rPr>
          <w:sz w:val="28"/>
          <w:vertAlign w:val="superscript"/>
        </w:rPr>
        <w:t>4</w:t>
      </w:r>
      <w:r>
        <w:rPr>
          <w:sz w:val="28"/>
        </w:rPr>
        <w:t>)</w:t>
      </w:r>
      <w:r w:rsidRPr="00AF2433">
        <w:rPr>
          <w:sz w:val="28"/>
        </w:rPr>
        <w:t>]</w:t>
      </w:r>
      <w:r>
        <w:rPr>
          <w:sz w:val="28"/>
        </w:rPr>
        <w:t xml:space="preserve">, </w:t>
      </w:r>
      <w:r w:rsidRPr="00CD0D90">
        <w:rPr>
          <w:i/>
          <w:sz w:val="28"/>
          <w:lang w:val="en-US"/>
        </w:rPr>
        <w:t>F</w:t>
      </w:r>
      <w:r w:rsidRPr="00E5571A">
        <w:rPr>
          <w:sz w:val="28"/>
        </w:rPr>
        <w:t xml:space="preserve"> –</w:t>
      </w:r>
      <w:r>
        <w:rPr>
          <w:sz w:val="28"/>
        </w:rPr>
        <w:t xml:space="preserve"> площадь поверхности </w:t>
      </w:r>
      <w:r w:rsidRPr="00E57ABC">
        <w:rPr>
          <w:sz w:val="28"/>
        </w:rPr>
        <w:t>излучающего тела</w:t>
      </w:r>
      <w:r>
        <w:rPr>
          <w:sz w:val="28"/>
        </w:rPr>
        <w:t xml:space="preserve"> </w:t>
      </w:r>
      <w:r w:rsidRPr="00AF2433">
        <w:rPr>
          <w:sz w:val="28"/>
        </w:rPr>
        <w:t>[</w:t>
      </w:r>
      <w:r>
        <w:rPr>
          <w:sz w:val="28"/>
        </w:rPr>
        <w:t>м</w:t>
      </w:r>
      <w:r>
        <w:rPr>
          <w:sz w:val="28"/>
          <w:vertAlign w:val="superscript"/>
        </w:rPr>
        <w:t>2</w:t>
      </w:r>
      <w:r w:rsidRPr="00AF2433">
        <w:rPr>
          <w:sz w:val="28"/>
        </w:rPr>
        <w:t>]</w:t>
      </w:r>
      <w:r w:rsidRPr="00E57ABC">
        <w:rPr>
          <w:sz w:val="28"/>
        </w:rPr>
        <w:t xml:space="preserve">, </w:t>
      </w:r>
      <w:r w:rsidRPr="00CD0D90">
        <w:rPr>
          <w:i/>
          <w:sz w:val="28"/>
        </w:rPr>
        <w:t>Т</w:t>
      </w:r>
      <w:r w:rsidRPr="00E57ABC">
        <w:rPr>
          <w:sz w:val="28"/>
        </w:rPr>
        <w:t xml:space="preserve"> – температура </w:t>
      </w:r>
      <w:r>
        <w:rPr>
          <w:sz w:val="28"/>
        </w:rPr>
        <w:t xml:space="preserve">тела </w:t>
      </w:r>
      <w:r w:rsidRPr="00AF2433">
        <w:rPr>
          <w:sz w:val="28"/>
        </w:rPr>
        <w:t>[</w:t>
      </w:r>
      <w:r>
        <w:rPr>
          <w:sz w:val="28"/>
          <w:lang w:val="en-US"/>
        </w:rPr>
        <w:t>K</w:t>
      </w:r>
      <w:r w:rsidRPr="00AF2433">
        <w:rPr>
          <w:sz w:val="28"/>
        </w:rPr>
        <w:t>]</w:t>
      </w:r>
      <w:r w:rsidRPr="00E57ABC">
        <w:rPr>
          <w:sz w:val="28"/>
        </w:rPr>
        <w:t xml:space="preserve">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 xml:space="preserve">Тепловая мощность равна сумме потребляемой мощности всех компонентов: </w:t>
      </w:r>
      <w:r>
        <w:rPr>
          <w:sz w:val="28"/>
          <w:lang w:val="en-US"/>
        </w:rPr>
        <w:t>Q</w:t>
      </w:r>
      <w:r w:rsidRPr="00E57ABC">
        <w:rPr>
          <w:sz w:val="28"/>
        </w:rPr>
        <w:t>=20+5</w:t>
      </w:r>
      <w:r>
        <w:rPr>
          <w:sz w:val="28"/>
        </w:rPr>
        <w:t>+4,3=29,3</w:t>
      </w:r>
      <w:r w:rsidRPr="00E57ABC">
        <w:rPr>
          <w:sz w:val="28"/>
        </w:rPr>
        <w:t xml:space="preserve"> </w:t>
      </w:r>
      <w:r>
        <w:rPr>
          <w:sz w:val="28"/>
        </w:rPr>
        <w:t>Вт. Поскольку у моноблока полированный алюминиевый</w:t>
      </w:r>
      <w:r w:rsidRPr="00C23084">
        <w:rPr>
          <w:sz w:val="28"/>
        </w:rPr>
        <w:t xml:space="preserve"> </w:t>
      </w:r>
      <w:r>
        <w:rPr>
          <w:sz w:val="28"/>
        </w:rPr>
        <w:t xml:space="preserve">корпус (изначально отсутствует специальное покрытие), то степень черноты равна 0,05. </w:t>
      </w:r>
      <w:r w:rsidR="00F86D62">
        <w:rPr>
          <w:sz w:val="28"/>
        </w:rPr>
        <w:t>Суммируем</w:t>
      </w:r>
      <w:r>
        <w:rPr>
          <w:sz w:val="28"/>
        </w:rPr>
        <w:t xml:space="preserve"> габаритные размеры </w:t>
      </w:r>
      <w:r w:rsidR="00F86D62">
        <w:rPr>
          <w:sz w:val="28"/>
        </w:rPr>
        <w:t>всех излучающих поверхностей, в результате получаем, что</w:t>
      </w:r>
      <w:r>
        <w:rPr>
          <w:sz w:val="28"/>
        </w:rPr>
        <w:t xml:space="preserve"> площадь поверхности излучения приблизительно равна 0,2</w:t>
      </w:r>
      <w:r w:rsidR="00444138">
        <w:rPr>
          <w:sz w:val="28"/>
        </w:rPr>
        <w:t>63</w:t>
      </w:r>
      <w:r>
        <w:rPr>
          <w:sz w:val="28"/>
        </w:rPr>
        <w:t xml:space="preserve"> м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Температура стенки корпуса вычисляется по формуле для лучистого теплообмена: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Q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εσF</m:t>
                  </m:r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29,3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0,05∙0,263∙5,67∙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-8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=437 К</m:t>
          </m:r>
        </m:oMath>
      </m:oMathPara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Полученная температура стенки корпуса не соответствует требованиям ТЗ по безопасности. Поэтому требуется создать вынужденную конвекцию внутри моноблока.</w:t>
      </w:r>
    </w:p>
    <w:p w:rsidR="007C17AE" w:rsidRDefault="00CD0D90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Дальнейший анализ</w:t>
      </w:r>
      <w:r w:rsidR="007C17AE">
        <w:rPr>
          <w:sz w:val="28"/>
        </w:rPr>
        <w:t xml:space="preserve"> </w:t>
      </w:r>
      <w:r>
        <w:rPr>
          <w:sz w:val="28"/>
        </w:rPr>
        <w:t>проводился</w:t>
      </w:r>
      <w:r w:rsidR="007C17AE">
        <w:rPr>
          <w:sz w:val="28"/>
        </w:rPr>
        <w:t xml:space="preserve"> в САПР </w:t>
      </w:r>
      <w:proofErr w:type="spellStart"/>
      <w:r w:rsidR="007C17AE">
        <w:rPr>
          <w:sz w:val="28"/>
          <w:lang w:val="en-US"/>
        </w:rPr>
        <w:t>Solidworks</w:t>
      </w:r>
      <w:proofErr w:type="spellEnd"/>
      <w:r w:rsidR="007C17AE">
        <w:rPr>
          <w:sz w:val="28"/>
        </w:rPr>
        <w:t xml:space="preserve"> в модуле </w:t>
      </w:r>
      <w:r w:rsidR="007C17AE">
        <w:rPr>
          <w:sz w:val="28"/>
          <w:lang w:val="en-US"/>
        </w:rPr>
        <w:t>Flow</w:t>
      </w:r>
      <w:r w:rsidR="007C17AE" w:rsidRPr="00E64022">
        <w:rPr>
          <w:sz w:val="28"/>
        </w:rPr>
        <w:t xml:space="preserve"> </w:t>
      </w:r>
      <w:r w:rsidR="007C17AE">
        <w:rPr>
          <w:sz w:val="28"/>
          <w:lang w:val="en-US"/>
        </w:rPr>
        <w:t>Simulation</w:t>
      </w:r>
      <w:r w:rsidR="00CE6710" w:rsidRPr="00CE6710">
        <w:rPr>
          <w:sz w:val="28"/>
        </w:rPr>
        <w:t xml:space="preserve"> [</w:t>
      </w:r>
      <w:r w:rsidR="0032083E" w:rsidRPr="00A86D31">
        <w:rPr>
          <w:sz w:val="28"/>
        </w:rPr>
        <w:t>4</w:t>
      </w:r>
      <w:r w:rsidR="00CE6710" w:rsidRPr="00CE6710">
        <w:rPr>
          <w:sz w:val="28"/>
        </w:rPr>
        <w:t>]</w:t>
      </w:r>
      <w:r w:rsidR="007C17AE" w:rsidRPr="00E64022">
        <w:rPr>
          <w:sz w:val="28"/>
        </w:rPr>
        <w:t xml:space="preserve">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 xml:space="preserve">Для реализации вынужденного конвективного теплообмена была рассмотрена новая расчётная модель, в которой </w:t>
      </w:r>
      <w:r w:rsidRPr="00802594">
        <w:rPr>
          <w:sz w:val="28"/>
        </w:rPr>
        <w:t>компонент</w:t>
      </w:r>
      <w:r>
        <w:rPr>
          <w:sz w:val="28"/>
        </w:rPr>
        <w:t>ы</w:t>
      </w:r>
      <w:r w:rsidRPr="00802594">
        <w:rPr>
          <w:sz w:val="28"/>
        </w:rPr>
        <w:t xml:space="preserve"> моноблока</w:t>
      </w:r>
      <w:r>
        <w:rPr>
          <w:sz w:val="28"/>
        </w:rPr>
        <w:t>, а также вентилятор, обозначаются условными геометрическими фигурами (цилиндрами, параллелепипедами и т.п.).</w:t>
      </w:r>
      <w:r w:rsidRPr="00802594">
        <w:rPr>
          <w:sz w:val="28"/>
        </w:rPr>
        <w:t xml:space="preserve"> </w:t>
      </w:r>
      <w:r w:rsidRPr="0067356E">
        <w:rPr>
          <w:sz w:val="28"/>
        </w:rPr>
        <w:t> 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lastRenderedPageBreak/>
        <w:t>Для анализа созданной модели р</w:t>
      </w:r>
      <w:r w:rsidRPr="0067356E">
        <w:rPr>
          <w:sz w:val="28"/>
        </w:rPr>
        <w:t xml:space="preserve">ассматривается внутренняя задача с адиабатическими внешними стенками. </w:t>
      </w:r>
      <w:r>
        <w:rPr>
          <w:sz w:val="28"/>
        </w:rPr>
        <w:t>Полученные результаты распределения температуры в моноблоке (</w:t>
      </w:r>
      <w:r w:rsidRPr="00E660E2">
        <w:rPr>
          <w:sz w:val="28"/>
          <w:szCs w:val="28"/>
        </w:rPr>
        <w:fldChar w:fldCharType="begin"/>
      </w:r>
      <w:r w:rsidRPr="00E660E2">
        <w:rPr>
          <w:sz w:val="28"/>
          <w:szCs w:val="28"/>
        </w:rPr>
        <w:instrText xml:space="preserve"> REF _Ref511080702 \h  \* MERGEFORMAT </w:instrText>
      </w:r>
      <w:r w:rsidRPr="00E660E2">
        <w:rPr>
          <w:sz w:val="28"/>
          <w:szCs w:val="28"/>
        </w:rPr>
      </w:r>
      <w:r w:rsidRPr="00E660E2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15</w:t>
      </w:r>
      <w:r w:rsidRPr="00E660E2">
        <w:rPr>
          <w:sz w:val="28"/>
          <w:szCs w:val="28"/>
        </w:rPr>
        <w:fldChar w:fldCharType="end"/>
      </w:r>
      <w:r>
        <w:rPr>
          <w:sz w:val="28"/>
        </w:rPr>
        <w:t xml:space="preserve">) показали, </w:t>
      </w:r>
      <w:r w:rsidRPr="0067356E">
        <w:rPr>
          <w:sz w:val="28"/>
        </w:rPr>
        <w:t>что температура стенки</w:t>
      </w:r>
      <w:r>
        <w:rPr>
          <w:sz w:val="28"/>
        </w:rPr>
        <w:t xml:space="preserve"> корпуса</w:t>
      </w:r>
      <w:r w:rsidRPr="0067356E">
        <w:rPr>
          <w:sz w:val="28"/>
        </w:rPr>
        <w:t xml:space="preserve"> превышает требуемое значение</w:t>
      </w:r>
      <w:r>
        <w:rPr>
          <w:sz w:val="28"/>
        </w:rPr>
        <w:t xml:space="preserve"> ТЗ</w:t>
      </w:r>
      <w:r w:rsidRPr="0067356E">
        <w:rPr>
          <w:sz w:val="28"/>
        </w:rPr>
        <w:t>, поэтому необходимо учитывать лучистый теплообмен</w:t>
      </w:r>
      <w:r>
        <w:rPr>
          <w:sz w:val="28"/>
        </w:rPr>
        <w:t xml:space="preserve"> между</w:t>
      </w:r>
      <w:r w:rsidRPr="0067356E">
        <w:rPr>
          <w:sz w:val="28"/>
        </w:rPr>
        <w:t xml:space="preserve"> внешними стенками с окружающей средой.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keepNext/>
        <w:spacing w:line="360" w:lineRule="auto"/>
        <w:ind w:firstLine="709"/>
        <w:contextualSpacing/>
      </w:pPr>
      <w:r>
        <w:rPr>
          <w:noProof/>
        </w:rPr>
        <w:drawing>
          <wp:inline distT="0" distB="0" distL="0" distR="0" wp14:anchorId="27B64038" wp14:editId="15CA7C3D">
            <wp:extent cx="4320000" cy="2880000"/>
            <wp:effectExtent l="0" t="0" r="0" b="0"/>
            <wp:docPr id="27" name="Рисунок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37851" t="25678" r="6619" b="21416"/>
                    <a:stretch/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0CE61D" wp14:editId="4DE4919E">
            <wp:extent cx="1083600" cy="2880000"/>
            <wp:effectExtent l="0" t="0" r="0" b="0"/>
            <wp:docPr id="28" name="Рисунок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33415" t="39535" r="60867" b="36691"/>
                    <a:stretch/>
                  </pic:blipFill>
                  <pic:spPr bwMode="auto">
                    <a:xfrm>
                      <a:off x="0" y="0"/>
                      <a:ext cx="10836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AE" w:rsidRPr="00835BCE" w:rsidRDefault="007C17AE" w:rsidP="007C17AE">
      <w:pPr>
        <w:pStyle w:val="afc"/>
        <w:jc w:val="center"/>
        <w:rPr>
          <w:i w:val="0"/>
          <w:color w:val="auto"/>
          <w:sz w:val="24"/>
        </w:rPr>
      </w:pPr>
      <w:bookmarkStart w:id="38" w:name="_Ref511080702"/>
      <w:r w:rsidRPr="00835BCE">
        <w:rPr>
          <w:i w:val="0"/>
          <w:color w:val="auto"/>
          <w:sz w:val="24"/>
        </w:rPr>
        <w:t xml:space="preserve">Рисунок </w:t>
      </w:r>
      <w:r w:rsidRPr="00835BCE">
        <w:rPr>
          <w:i w:val="0"/>
          <w:color w:val="auto"/>
          <w:sz w:val="24"/>
        </w:rPr>
        <w:fldChar w:fldCharType="begin"/>
      </w:r>
      <w:r w:rsidRPr="00835BCE">
        <w:rPr>
          <w:i w:val="0"/>
          <w:color w:val="auto"/>
          <w:sz w:val="24"/>
        </w:rPr>
        <w:instrText xml:space="preserve"> SEQ Рисунок \* ARABIC </w:instrText>
      </w:r>
      <w:r w:rsidRPr="00835BCE"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15</w:t>
      </w:r>
      <w:r w:rsidRPr="00835BCE">
        <w:rPr>
          <w:i w:val="0"/>
          <w:color w:val="auto"/>
          <w:sz w:val="24"/>
        </w:rPr>
        <w:fldChar w:fldCharType="end"/>
      </w:r>
      <w:bookmarkEnd w:id="38"/>
      <w:r w:rsidRPr="00835BCE">
        <w:rPr>
          <w:i w:val="0"/>
          <w:color w:val="auto"/>
          <w:sz w:val="24"/>
        </w:rPr>
        <w:t xml:space="preserve"> – Распределение температуры внутри моноблока</w:t>
      </w:r>
      <w:r>
        <w:rPr>
          <w:i w:val="0"/>
          <w:color w:val="auto"/>
          <w:sz w:val="24"/>
        </w:rPr>
        <w:t xml:space="preserve"> для первой расчетной модели</w:t>
      </w:r>
      <w:r w:rsidRPr="00835BCE">
        <w:rPr>
          <w:i w:val="0"/>
          <w:color w:val="auto"/>
          <w:sz w:val="24"/>
        </w:rPr>
        <w:t xml:space="preserve"> – вид спереди</w:t>
      </w:r>
    </w:p>
    <w:p w:rsidR="007C17AE" w:rsidRDefault="007C17AE" w:rsidP="007C17AE">
      <w:pPr>
        <w:keepNext/>
        <w:spacing w:line="360" w:lineRule="auto"/>
        <w:ind w:firstLine="709"/>
        <w:contextualSpacing/>
        <w:jc w:val="center"/>
      </w:pPr>
    </w:p>
    <w:p w:rsidR="007C17AE" w:rsidRPr="0067356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 w:rsidRPr="0067356E">
        <w:rPr>
          <w:sz w:val="28"/>
        </w:rPr>
        <w:t>Для этого необходимо рассчитать коэффициент теплоотдачи, который зависит от ряда факторов:</w:t>
      </w:r>
      <w:r w:rsidRPr="00E662B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вида и режима движения потока, его физических свойств, размеров и формы стенки, шероховатости стенки.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Сначала</w:t>
      </w:r>
      <w:r w:rsidRPr="0067356E">
        <w:rPr>
          <w:sz w:val="28"/>
        </w:rPr>
        <w:t xml:space="preserve"> оценим тепловой поток, излучающийся внешними стенками наружу</w:t>
      </w:r>
      <w:r>
        <w:rPr>
          <w:sz w:val="28"/>
        </w:rPr>
        <w:t xml:space="preserve">, рассматривая </w:t>
      </w:r>
      <w:r w:rsidRPr="0067356E">
        <w:rPr>
          <w:sz w:val="28"/>
        </w:rPr>
        <w:t>случа</w:t>
      </w:r>
      <w:r>
        <w:rPr>
          <w:sz w:val="28"/>
        </w:rPr>
        <w:t>й</w:t>
      </w:r>
      <w:r w:rsidRPr="0067356E">
        <w:rPr>
          <w:sz w:val="28"/>
        </w:rPr>
        <w:t xml:space="preserve"> лучистого теплообмена между телом и оболочкой, разделёнными прозрачной средой:</w:t>
      </w:r>
    </w:p>
    <w:p w:rsidR="007C17AE" w:rsidRPr="008E10C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q=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1</m:t>
              </m:r>
            </m:num>
            <m:den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  <m:d>
                <m:d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ε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</w:rPr>
                            <m:t>2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  <w:sz w:val="28"/>
                    </w:rPr>
                    <m:t>-1</m:t>
                  </m:r>
                </m:e>
              </m:d>
            </m:den>
          </m:f>
          <m:r>
            <w:rPr>
              <w:rFonts w:ascii="Cambria Math" w:hAnsi="Cambria Math"/>
              <w:sz w:val="28"/>
            </w:rPr>
            <m:t>σ</m:t>
          </m:r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sz w:val="28"/>
                    </w:rPr>
                    <m:t>4</m:t>
                  </m:r>
                </m:sup>
              </m:sSubSup>
              <m:r>
                <w:rPr>
                  <w:rFonts w:ascii="Cambria Math" w:hAnsi="Cambria Math"/>
                  <w:sz w:val="28"/>
                </w:rPr>
                <m:t>-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</w:rPr>
                    <m:t>4</m:t>
                  </m:r>
                </m:sup>
              </m:sSubSup>
            </m:e>
          </m:d>
        </m:oMath>
      </m:oMathPara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 xml:space="preserve">где </w:t>
      </w:r>
      <w:r w:rsidRPr="00CD0D90">
        <w:rPr>
          <w:i/>
          <w:sz w:val="28"/>
        </w:rPr>
        <w:t>ε</w:t>
      </w:r>
      <w:r w:rsidRPr="00CD0D90">
        <w:rPr>
          <w:i/>
          <w:sz w:val="28"/>
          <w:vertAlign w:val="subscript"/>
        </w:rPr>
        <w:t>1</w:t>
      </w:r>
      <w:r>
        <w:rPr>
          <w:sz w:val="28"/>
        </w:rPr>
        <w:t xml:space="preserve"> – степень черноты корпуса со специальным покрытием, </w:t>
      </w:r>
      <w:r w:rsidRPr="00CD0D90">
        <w:rPr>
          <w:i/>
          <w:sz w:val="28"/>
        </w:rPr>
        <w:t>ε</w:t>
      </w:r>
      <w:r w:rsidRPr="00CD0D90">
        <w:rPr>
          <w:i/>
          <w:sz w:val="28"/>
          <w:vertAlign w:val="subscript"/>
        </w:rPr>
        <w:t>2</w:t>
      </w:r>
      <w:r>
        <w:rPr>
          <w:sz w:val="28"/>
        </w:rPr>
        <w:t xml:space="preserve"> – степень черноты оболочки (отсека РС МКС), </w:t>
      </w:r>
      <w:r w:rsidRPr="00CD0D90">
        <w:rPr>
          <w:i/>
          <w:sz w:val="28"/>
        </w:rPr>
        <w:t>σ</w:t>
      </w:r>
      <w:r>
        <w:rPr>
          <w:sz w:val="28"/>
        </w:rPr>
        <w:t xml:space="preserve"> – постоянная Стефана-Больцмана </w:t>
      </w:r>
      <w:r w:rsidRPr="00AF2433">
        <w:rPr>
          <w:sz w:val="28"/>
        </w:rPr>
        <w:t>[</w:t>
      </w:r>
      <w:r>
        <w:rPr>
          <w:sz w:val="28"/>
        </w:rPr>
        <w:t>Вт/(м</w:t>
      </w:r>
      <w:r>
        <w:rPr>
          <w:sz w:val="28"/>
          <w:vertAlign w:val="superscript"/>
        </w:rPr>
        <w:t>2</w:t>
      </w:r>
      <w:r>
        <w:rPr>
          <w:sz w:val="28"/>
        </w:rPr>
        <w:t>К</w:t>
      </w:r>
      <w:r>
        <w:rPr>
          <w:sz w:val="28"/>
          <w:vertAlign w:val="superscript"/>
        </w:rPr>
        <w:t>4</w:t>
      </w:r>
      <w:r>
        <w:rPr>
          <w:sz w:val="28"/>
        </w:rPr>
        <w:t>)</w:t>
      </w:r>
      <w:r w:rsidRPr="00AF2433">
        <w:rPr>
          <w:sz w:val="28"/>
        </w:rPr>
        <w:t>]</w:t>
      </w:r>
      <w:r>
        <w:rPr>
          <w:sz w:val="28"/>
        </w:rPr>
        <w:t xml:space="preserve">, </w:t>
      </w:r>
      <w:r w:rsidRPr="00CD0D90">
        <w:rPr>
          <w:i/>
          <w:sz w:val="28"/>
          <w:lang w:val="en-US"/>
        </w:rPr>
        <w:t>F</w:t>
      </w:r>
      <w:r w:rsidRPr="00CD0D90">
        <w:rPr>
          <w:i/>
          <w:sz w:val="28"/>
          <w:vertAlign w:val="subscript"/>
        </w:rPr>
        <w:t>1</w:t>
      </w:r>
      <w:r>
        <w:rPr>
          <w:sz w:val="28"/>
        </w:rPr>
        <w:t xml:space="preserve"> и </w:t>
      </w:r>
      <w:r w:rsidRPr="00CD0D90">
        <w:rPr>
          <w:i/>
          <w:sz w:val="28"/>
          <w:lang w:val="en-US"/>
        </w:rPr>
        <w:t>F</w:t>
      </w:r>
      <w:r w:rsidRPr="00CD0D90">
        <w:rPr>
          <w:i/>
          <w:sz w:val="28"/>
          <w:vertAlign w:val="subscript"/>
        </w:rPr>
        <w:t>2</w:t>
      </w:r>
      <w:r>
        <w:rPr>
          <w:sz w:val="28"/>
        </w:rPr>
        <w:t xml:space="preserve"> </w:t>
      </w:r>
      <w:r w:rsidRPr="00E5571A">
        <w:rPr>
          <w:sz w:val="28"/>
        </w:rPr>
        <w:t>–</w:t>
      </w:r>
      <w:r>
        <w:rPr>
          <w:sz w:val="28"/>
        </w:rPr>
        <w:t xml:space="preserve"> площадь поверхности соответственно </w:t>
      </w:r>
      <w:r w:rsidRPr="00E57ABC">
        <w:rPr>
          <w:sz w:val="28"/>
        </w:rPr>
        <w:t>излучающего тела</w:t>
      </w:r>
      <w:r>
        <w:rPr>
          <w:sz w:val="28"/>
        </w:rPr>
        <w:t xml:space="preserve"> и </w:t>
      </w:r>
      <w:r>
        <w:rPr>
          <w:sz w:val="28"/>
        </w:rPr>
        <w:lastRenderedPageBreak/>
        <w:t xml:space="preserve">оболочки </w:t>
      </w:r>
      <w:r w:rsidRPr="00AF2433">
        <w:rPr>
          <w:sz w:val="28"/>
        </w:rPr>
        <w:t>[</w:t>
      </w:r>
      <w:r>
        <w:rPr>
          <w:sz w:val="28"/>
        </w:rPr>
        <w:t>м</w:t>
      </w:r>
      <w:r>
        <w:rPr>
          <w:sz w:val="28"/>
          <w:vertAlign w:val="superscript"/>
        </w:rPr>
        <w:t>2</w:t>
      </w:r>
      <w:r w:rsidRPr="00AF2433">
        <w:rPr>
          <w:sz w:val="28"/>
        </w:rPr>
        <w:t>]</w:t>
      </w:r>
      <w:r w:rsidRPr="00E57ABC">
        <w:rPr>
          <w:sz w:val="28"/>
        </w:rPr>
        <w:t xml:space="preserve">, </w:t>
      </w:r>
      <w:r w:rsidRPr="00CD0D90">
        <w:rPr>
          <w:i/>
          <w:sz w:val="28"/>
        </w:rPr>
        <w:t>Т</w:t>
      </w:r>
      <w:r w:rsidRPr="00CD0D90">
        <w:rPr>
          <w:i/>
          <w:sz w:val="28"/>
          <w:vertAlign w:val="subscript"/>
        </w:rPr>
        <w:t>1</w:t>
      </w:r>
      <w:r>
        <w:rPr>
          <w:sz w:val="28"/>
        </w:rPr>
        <w:t xml:space="preserve"> и </w:t>
      </w:r>
      <w:r w:rsidRPr="00CD0D90">
        <w:rPr>
          <w:i/>
          <w:sz w:val="28"/>
        </w:rPr>
        <w:t>Т</w:t>
      </w:r>
      <w:r w:rsidRPr="00CD0D90">
        <w:rPr>
          <w:i/>
          <w:sz w:val="28"/>
          <w:vertAlign w:val="subscript"/>
        </w:rPr>
        <w:t>2</w:t>
      </w:r>
      <w:r w:rsidRPr="00E57ABC">
        <w:rPr>
          <w:sz w:val="28"/>
        </w:rPr>
        <w:t xml:space="preserve"> – температура </w:t>
      </w:r>
      <w:r>
        <w:rPr>
          <w:sz w:val="28"/>
        </w:rPr>
        <w:t xml:space="preserve">соответственно </w:t>
      </w:r>
      <w:r w:rsidRPr="00E57ABC">
        <w:rPr>
          <w:sz w:val="28"/>
        </w:rPr>
        <w:t>излучающего тела</w:t>
      </w:r>
      <w:r>
        <w:rPr>
          <w:sz w:val="28"/>
        </w:rPr>
        <w:t xml:space="preserve"> и оболочки </w:t>
      </w:r>
      <w:r w:rsidRPr="00AF2433">
        <w:rPr>
          <w:sz w:val="28"/>
        </w:rPr>
        <w:t>[</w:t>
      </w:r>
      <w:r>
        <w:rPr>
          <w:sz w:val="28"/>
          <w:lang w:val="en-US"/>
        </w:rPr>
        <w:t>K</w:t>
      </w:r>
      <w:r w:rsidRPr="00AF2433">
        <w:rPr>
          <w:sz w:val="28"/>
        </w:rPr>
        <w:t>]</w:t>
      </w:r>
      <w:r w:rsidRPr="00E57ABC">
        <w:rPr>
          <w:sz w:val="28"/>
        </w:rPr>
        <w:t xml:space="preserve">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 xml:space="preserve">Было принято, </w:t>
      </w:r>
      <w:r w:rsidRPr="0067356E">
        <w:rPr>
          <w:sz w:val="28"/>
        </w:rPr>
        <w:t xml:space="preserve">что моноблок находится в отсеке, который представляет собой цилиндр диаметром 4 м и высотой 4 </w:t>
      </w:r>
      <w:r>
        <w:rPr>
          <w:sz w:val="28"/>
        </w:rPr>
        <w:t>м</w:t>
      </w:r>
      <w:r w:rsidRPr="001E4836">
        <w:rPr>
          <w:sz w:val="28"/>
        </w:rPr>
        <w:t xml:space="preserve">; </w:t>
      </w:r>
      <w:r w:rsidRPr="00CD0D90">
        <w:rPr>
          <w:i/>
          <w:sz w:val="28"/>
        </w:rPr>
        <w:t>ε</w:t>
      </w:r>
      <w:r w:rsidRPr="00CD0D90">
        <w:rPr>
          <w:i/>
          <w:sz w:val="28"/>
          <w:vertAlign w:val="subscript"/>
        </w:rPr>
        <w:t>1</w:t>
      </w:r>
      <w:r>
        <w:rPr>
          <w:sz w:val="28"/>
        </w:rPr>
        <w:t>=</w:t>
      </w:r>
      <w:r w:rsidRPr="001E4836">
        <w:rPr>
          <w:sz w:val="28"/>
        </w:rPr>
        <w:t xml:space="preserve"> </w:t>
      </w:r>
      <w:r w:rsidRPr="00CD0D90">
        <w:rPr>
          <w:i/>
          <w:sz w:val="28"/>
        </w:rPr>
        <w:t>ε</w:t>
      </w:r>
      <w:r w:rsidRPr="00CD0D90">
        <w:rPr>
          <w:i/>
          <w:sz w:val="28"/>
          <w:vertAlign w:val="subscript"/>
        </w:rPr>
        <w:t>2</w:t>
      </w:r>
      <w:r>
        <w:rPr>
          <w:sz w:val="28"/>
        </w:rPr>
        <w:t>=0,5.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Подставив численные значения, получим:</w:t>
      </w:r>
    </w:p>
    <w:p w:rsidR="007C17AE" w:rsidRPr="001E4836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q=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1</m:t>
              </m:r>
            </m:num>
            <m:den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0,5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0,288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75,36</m:t>
                  </m:r>
                </m:den>
              </m:f>
              <m:d>
                <m:d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</w:rPr>
                        <m:t>0,5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</w:rPr>
                    <m:t>-1</m:t>
                  </m:r>
                </m:e>
              </m:d>
            </m:den>
          </m:f>
          <m:r>
            <w:rPr>
              <w:rFonts w:ascii="Cambria Math" w:hAnsi="Cambria Math"/>
              <w:sz w:val="28"/>
            </w:rPr>
            <m:t>∙5,67∙</m:t>
          </m:r>
          <m:sSup>
            <m:sSupPr>
              <m:ctrlPr>
                <w:rPr>
                  <w:rFonts w:ascii="Cambria Math" w:hAnsi="Cambria Math"/>
                  <w:i/>
                  <w:sz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</w:rPr>
                <m:t>-8</m:t>
              </m:r>
            </m:sup>
          </m:sSup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303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4</m:t>
                  </m:r>
                </m:sup>
              </m:sSup>
              <m:r>
                <w:rPr>
                  <w:rFonts w:ascii="Cambria Math" w:hAnsi="Cambria Math"/>
                  <w:sz w:val="28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293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</w:rPr>
            <m:t xml:space="preserve">=30 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Вт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28"/>
            </w:rPr>
            <m:t xml:space="preserve"> </m:t>
          </m:r>
        </m:oMath>
      </m:oMathPara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Воспользовавшись законом</w:t>
      </w:r>
      <w:r w:rsidRPr="0067356E">
        <w:rPr>
          <w:sz w:val="28"/>
        </w:rPr>
        <w:t xml:space="preserve"> Ньютона-</w:t>
      </w:r>
      <w:proofErr w:type="spellStart"/>
      <w:r w:rsidRPr="0067356E">
        <w:rPr>
          <w:sz w:val="28"/>
        </w:rPr>
        <w:t>Рихмана</w:t>
      </w:r>
      <w:proofErr w:type="spellEnd"/>
      <w:r w:rsidRPr="0067356E">
        <w:rPr>
          <w:sz w:val="28"/>
        </w:rPr>
        <w:t xml:space="preserve">, </w:t>
      </w:r>
      <w:r>
        <w:rPr>
          <w:sz w:val="28"/>
        </w:rPr>
        <w:t xml:space="preserve">выражающий тепловой поток между разными телами через температуры, </w:t>
      </w:r>
      <w:r w:rsidRPr="0067356E">
        <w:rPr>
          <w:sz w:val="28"/>
        </w:rPr>
        <w:t>определим коэффициент теплоотдачи:</w:t>
      </w:r>
    </w:p>
    <w:p w:rsidR="007C17AE" w:rsidRPr="0067356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α=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lang w:val="en-US"/>
                </w:rPr>
                <m:t>q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lang w:val="en-US"/>
                </w:rPr>
                <m:t>30</m:t>
              </m:r>
            </m:num>
            <m:den>
              <m:r>
                <w:rPr>
                  <w:rFonts w:ascii="Cambria Math" w:hAnsi="Cambria Math"/>
                  <w:sz w:val="28"/>
                </w:rPr>
                <m:t>303-293</m:t>
              </m:r>
            </m:den>
          </m:f>
          <m:r>
            <w:rPr>
              <w:rFonts w:ascii="Cambria Math" w:hAnsi="Cambria Math"/>
              <w:sz w:val="28"/>
            </w:rPr>
            <m:t xml:space="preserve">=3 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Вт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</w:rPr>
                <m:t>∙К</m:t>
              </m:r>
            </m:den>
          </m:f>
        </m:oMath>
      </m:oMathPara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 w:rsidRPr="0067356E">
        <w:rPr>
          <w:sz w:val="28"/>
        </w:rPr>
        <w:t xml:space="preserve">Получив значение коэффициента теплоотдачи, добавим в расчетной модели новое условие - внешние стенки обмениваются теплом с окружающей средой. </w:t>
      </w:r>
      <w:r>
        <w:rPr>
          <w:sz w:val="28"/>
        </w:rPr>
        <w:t>П</w:t>
      </w:r>
      <w:r w:rsidRPr="0067356E">
        <w:rPr>
          <w:sz w:val="28"/>
        </w:rPr>
        <w:t>олучен</w:t>
      </w:r>
      <w:r>
        <w:rPr>
          <w:sz w:val="28"/>
        </w:rPr>
        <w:t>н</w:t>
      </w:r>
      <w:r w:rsidRPr="0067356E">
        <w:rPr>
          <w:sz w:val="28"/>
        </w:rPr>
        <w:t>о</w:t>
      </w:r>
      <w:r>
        <w:rPr>
          <w:sz w:val="28"/>
        </w:rPr>
        <w:t>е</w:t>
      </w:r>
      <w:r w:rsidRPr="0067356E">
        <w:rPr>
          <w:sz w:val="28"/>
        </w:rPr>
        <w:t xml:space="preserve"> распределение температуры (</w:t>
      </w:r>
      <w:r w:rsidRPr="00D33FCD">
        <w:rPr>
          <w:sz w:val="28"/>
          <w:szCs w:val="28"/>
        </w:rPr>
        <w:fldChar w:fldCharType="begin"/>
      </w:r>
      <w:r w:rsidRPr="00D33FCD">
        <w:rPr>
          <w:sz w:val="28"/>
          <w:szCs w:val="28"/>
        </w:rPr>
        <w:instrText xml:space="preserve"> REF _Ref511082606 \h  \* MERGEFORMAT </w:instrText>
      </w:r>
      <w:r w:rsidRPr="00D33FCD">
        <w:rPr>
          <w:sz w:val="28"/>
          <w:szCs w:val="28"/>
        </w:rPr>
      </w:r>
      <w:r w:rsidRPr="00D33FCD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16</w:t>
      </w:r>
      <w:r w:rsidRPr="00D33FCD">
        <w:rPr>
          <w:sz w:val="28"/>
          <w:szCs w:val="28"/>
        </w:rPr>
        <w:fldChar w:fldCharType="end"/>
      </w:r>
      <w:r w:rsidRPr="0067356E">
        <w:rPr>
          <w:sz w:val="28"/>
        </w:rPr>
        <w:t>)</w:t>
      </w:r>
      <w:r>
        <w:rPr>
          <w:sz w:val="28"/>
        </w:rPr>
        <w:t xml:space="preserve"> показало, что температура стенки корпуса превышает </w:t>
      </w:r>
      <w:r w:rsidR="00B74FFE">
        <w:rPr>
          <w:sz w:val="28"/>
        </w:rPr>
        <w:t>40</w:t>
      </w:r>
      <w:r w:rsidR="00B74FFE" w:rsidRPr="00B74FFE">
        <w:rPr>
          <w:sz w:val="28"/>
        </w:rPr>
        <w:t xml:space="preserve"> </w:t>
      </w:r>
      <w:r w:rsidR="00B74FFE">
        <w:rPr>
          <w:sz w:val="28"/>
        </w:rPr>
        <w:t>˚С</w:t>
      </w:r>
      <w:r>
        <w:rPr>
          <w:sz w:val="28"/>
        </w:rPr>
        <w:t xml:space="preserve">. 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keepNext/>
        <w:spacing w:line="360" w:lineRule="auto"/>
        <w:ind w:firstLine="709"/>
        <w:contextualSpacing/>
      </w:pPr>
      <w:r>
        <w:rPr>
          <w:noProof/>
        </w:rPr>
        <w:drawing>
          <wp:inline distT="0" distB="0" distL="0" distR="0" wp14:anchorId="2AC7CDBB" wp14:editId="4E2C557A">
            <wp:extent cx="4320000" cy="2880000"/>
            <wp:effectExtent l="0" t="0" r="0" b="0"/>
            <wp:docPr id="29" name="Рисунок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40216" t="28556" r="4628" b="15883"/>
                    <a:stretch/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D7FB4B" wp14:editId="19D03B26">
            <wp:extent cx="1112400" cy="2880000"/>
            <wp:effectExtent l="0" t="0" r="0" b="0"/>
            <wp:docPr id="30" name="Рисунок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30380" t="34048" r="64135" b="42003"/>
                    <a:stretch/>
                  </pic:blipFill>
                  <pic:spPr bwMode="auto">
                    <a:xfrm>
                      <a:off x="0" y="0"/>
                      <a:ext cx="11124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AE" w:rsidRPr="00E85889" w:rsidRDefault="007C17AE" w:rsidP="007C17AE">
      <w:pPr>
        <w:pStyle w:val="afc"/>
        <w:jc w:val="center"/>
        <w:rPr>
          <w:i w:val="0"/>
          <w:color w:val="auto"/>
          <w:sz w:val="24"/>
        </w:rPr>
      </w:pPr>
      <w:bookmarkStart w:id="39" w:name="_Ref511082606"/>
      <w:r w:rsidRPr="00E85889">
        <w:rPr>
          <w:i w:val="0"/>
          <w:color w:val="auto"/>
          <w:sz w:val="24"/>
        </w:rPr>
        <w:t xml:space="preserve">Рисунок </w:t>
      </w:r>
      <w:r w:rsidRPr="00E85889">
        <w:rPr>
          <w:i w:val="0"/>
          <w:color w:val="auto"/>
          <w:sz w:val="24"/>
        </w:rPr>
        <w:fldChar w:fldCharType="begin"/>
      </w:r>
      <w:r w:rsidRPr="00E85889">
        <w:rPr>
          <w:i w:val="0"/>
          <w:color w:val="auto"/>
          <w:sz w:val="24"/>
        </w:rPr>
        <w:instrText xml:space="preserve"> SEQ Рисунок \* ARABIC </w:instrText>
      </w:r>
      <w:r w:rsidRPr="00E85889">
        <w:rPr>
          <w:i w:val="0"/>
          <w:color w:val="auto"/>
          <w:sz w:val="24"/>
        </w:rPr>
        <w:fldChar w:fldCharType="separate"/>
      </w:r>
      <w:r w:rsidR="00771D91">
        <w:rPr>
          <w:i w:val="0"/>
          <w:noProof/>
          <w:color w:val="auto"/>
          <w:sz w:val="24"/>
        </w:rPr>
        <w:t>16</w:t>
      </w:r>
      <w:r w:rsidRPr="00E85889">
        <w:rPr>
          <w:i w:val="0"/>
          <w:color w:val="auto"/>
          <w:sz w:val="24"/>
        </w:rPr>
        <w:fldChar w:fldCharType="end"/>
      </w:r>
      <w:bookmarkEnd w:id="39"/>
      <w:r w:rsidRPr="00E85889">
        <w:rPr>
          <w:i w:val="0"/>
          <w:color w:val="auto"/>
          <w:sz w:val="24"/>
        </w:rPr>
        <w:t xml:space="preserve"> – </w:t>
      </w:r>
      <w:r>
        <w:rPr>
          <w:i w:val="0"/>
          <w:color w:val="auto"/>
          <w:sz w:val="24"/>
        </w:rPr>
        <w:t>Р</w:t>
      </w:r>
      <w:r w:rsidRPr="00E85889">
        <w:rPr>
          <w:i w:val="0"/>
          <w:color w:val="auto"/>
          <w:sz w:val="24"/>
        </w:rPr>
        <w:t>аспределение температур внутри моноблока для второй расчетной модели – вид спереди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lastRenderedPageBreak/>
        <w:t>Было решено создать отдельный воздушный канал для вентилятора, находящегося внутри монитора. Тем самым, можно р</w:t>
      </w:r>
      <w:r w:rsidRPr="0067356E">
        <w:rPr>
          <w:sz w:val="28"/>
        </w:rPr>
        <w:t>ассматривать внутренн</w:t>
      </w:r>
      <w:r>
        <w:rPr>
          <w:sz w:val="28"/>
        </w:rPr>
        <w:t>юю</w:t>
      </w:r>
      <w:r w:rsidRPr="0067356E">
        <w:rPr>
          <w:sz w:val="28"/>
        </w:rPr>
        <w:t xml:space="preserve"> задач</w:t>
      </w:r>
      <w:r>
        <w:rPr>
          <w:sz w:val="28"/>
        </w:rPr>
        <w:t>у</w:t>
      </w:r>
      <w:r w:rsidRPr="0067356E">
        <w:rPr>
          <w:sz w:val="28"/>
        </w:rPr>
        <w:t xml:space="preserve"> с адиабатическими внешними стенками</w:t>
      </w:r>
      <w:r>
        <w:rPr>
          <w:sz w:val="28"/>
        </w:rPr>
        <w:t xml:space="preserve"> без учета тепловыделения от монитора</w:t>
      </w:r>
      <w:r w:rsidRPr="0067356E">
        <w:rPr>
          <w:sz w:val="28"/>
        </w:rPr>
        <w:t>.</w:t>
      </w:r>
      <w:r w:rsidRPr="0099327C">
        <w:rPr>
          <w:sz w:val="28"/>
        </w:rPr>
        <w:t xml:space="preserve"> </w:t>
      </w:r>
      <w:r>
        <w:rPr>
          <w:sz w:val="28"/>
        </w:rPr>
        <w:t>В ходе расчета п</w:t>
      </w:r>
      <w:r w:rsidRPr="0067356E">
        <w:rPr>
          <w:sz w:val="28"/>
        </w:rPr>
        <w:t>олучен</w:t>
      </w:r>
      <w:r>
        <w:rPr>
          <w:sz w:val="28"/>
        </w:rPr>
        <w:t>о</w:t>
      </w:r>
      <w:r w:rsidRPr="0067356E">
        <w:rPr>
          <w:sz w:val="28"/>
        </w:rPr>
        <w:t xml:space="preserve"> распределение температуры</w:t>
      </w:r>
      <w:r>
        <w:rPr>
          <w:sz w:val="28"/>
        </w:rPr>
        <w:t xml:space="preserve"> внутри моноблока</w:t>
      </w:r>
      <w:r w:rsidRPr="0067356E">
        <w:rPr>
          <w:sz w:val="28"/>
        </w:rPr>
        <w:t xml:space="preserve"> (</w:t>
      </w:r>
      <w:r w:rsidRPr="00F60391">
        <w:rPr>
          <w:sz w:val="28"/>
          <w:szCs w:val="28"/>
        </w:rPr>
        <w:fldChar w:fldCharType="begin"/>
      </w:r>
      <w:r w:rsidRPr="00F60391">
        <w:rPr>
          <w:sz w:val="28"/>
          <w:szCs w:val="28"/>
        </w:rPr>
        <w:instrText xml:space="preserve"> REF _Ref511084222 \h </w:instrText>
      </w:r>
      <w:r>
        <w:rPr>
          <w:sz w:val="28"/>
          <w:szCs w:val="28"/>
        </w:rPr>
        <w:instrText xml:space="preserve"> \* MERGEFORMAT </w:instrText>
      </w:r>
      <w:r w:rsidRPr="00F60391">
        <w:rPr>
          <w:sz w:val="28"/>
          <w:szCs w:val="28"/>
        </w:rPr>
      </w:r>
      <w:r w:rsidRPr="00F60391">
        <w:rPr>
          <w:sz w:val="28"/>
          <w:szCs w:val="28"/>
        </w:rPr>
        <w:fldChar w:fldCharType="separate"/>
      </w:r>
      <w:r w:rsidR="00771D91" w:rsidRPr="00771D91">
        <w:rPr>
          <w:sz w:val="28"/>
          <w:szCs w:val="28"/>
        </w:rPr>
        <w:t>Рисунок 17</w:t>
      </w:r>
      <w:r w:rsidRPr="00F60391">
        <w:rPr>
          <w:sz w:val="28"/>
          <w:szCs w:val="28"/>
        </w:rPr>
        <w:fldChar w:fldCharType="end"/>
      </w:r>
      <w:r w:rsidR="00B74FFE">
        <w:rPr>
          <w:sz w:val="28"/>
        </w:rPr>
        <w:t>).</w:t>
      </w:r>
      <w:r>
        <w:rPr>
          <w:sz w:val="28"/>
        </w:rPr>
        <w:t xml:space="preserve"> </w:t>
      </w:r>
    </w:p>
    <w:p w:rsidR="00B25771" w:rsidRDefault="00B25771" w:rsidP="007C17AE">
      <w:pPr>
        <w:spacing w:line="360" w:lineRule="auto"/>
        <w:ind w:firstLine="709"/>
        <w:contextualSpacing/>
        <w:jc w:val="both"/>
        <w:rPr>
          <w:sz w:val="28"/>
        </w:rPr>
      </w:pPr>
      <w:bookmarkStart w:id="40" w:name="_GoBack"/>
      <w:bookmarkEnd w:id="40"/>
    </w:p>
    <w:p w:rsidR="007C17AE" w:rsidRDefault="007C17AE" w:rsidP="007C17AE">
      <w:pPr>
        <w:keepNext/>
        <w:spacing w:line="360" w:lineRule="auto"/>
        <w:ind w:firstLine="709"/>
        <w:contextualSpacing/>
        <w:jc w:val="both"/>
      </w:pPr>
      <w:r>
        <w:rPr>
          <w:noProof/>
        </w:rPr>
        <w:drawing>
          <wp:inline distT="0" distB="0" distL="0" distR="0" wp14:anchorId="29B709B7" wp14:editId="6DFC8253">
            <wp:extent cx="4320000" cy="2880000"/>
            <wp:effectExtent l="0" t="0" r="0" b="0"/>
            <wp:docPr id="31" name="Рисунок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27142" t="17488" r="15709" b="27615"/>
                    <a:stretch/>
                  </pic:blipFill>
                  <pic:spPr bwMode="auto"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20A9FC" wp14:editId="7F25D786">
            <wp:extent cx="1159200" cy="2880000"/>
            <wp:effectExtent l="0" t="0" r="0" b="0"/>
            <wp:docPr id="32" name="Рисунок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89919" t="47666" r="3970" b="28502"/>
                    <a:stretch/>
                  </pic:blipFill>
                  <pic:spPr bwMode="auto">
                    <a:xfrm>
                      <a:off x="0" y="0"/>
                      <a:ext cx="115920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AE" w:rsidRPr="00DD273A" w:rsidRDefault="007C17AE" w:rsidP="007C17AE">
      <w:pPr>
        <w:pStyle w:val="afc"/>
        <w:jc w:val="center"/>
        <w:rPr>
          <w:i w:val="0"/>
          <w:color w:val="auto"/>
          <w:sz w:val="24"/>
          <w:szCs w:val="24"/>
        </w:rPr>
      </w:pPr>
      <w:bookmarkStart w:id="41" w:name="_Ref511084222"/>
      <w:r w:rsidRPr="00DD273A">
        <w:rPr>
          <w:i w:val="0"/>
          <w:color w:val="auto"/>
          <w:sz w:val="24"/>
          <w:szCs w:val="24"/>
        </w:rPr>
        <w:t xml:space="preserve">Рисунок </w:t>
      </w:r>
      <w:r w:rsidRPr="00DD273A">
        <w:rPr>
          <w:i w:val="0"/>
          <w:color w:val="auto"/>
          <w:sz w:val="24"/>
          <w:szCs w:val="24"/>
        </w:rPr>
        <w:fldChar w:fldCharType="begin"/>
      </w:r>
      <w:r w:rsidRPr="00DD273A">
        <w:rPr>
          <w:i w:val="0"/>
          <w:color w:val="auto"/>
          <w:sz w:val="24"/>
          <w:szCs w:val="24"/>
        </w:rPr>
        <w:instrText xml:space="preserve"> SEQ Рисунок \* ARABIC </w:instrText>
      </w:r>
      <w:r w:rsidRPr="00DD273A">
        <w:rPr>
          <w:i w:val="0"/>
          <w:color w:val="auto"/>
          <w:sz w:val="24"/>
          <w:szCs w:val="24"/>
        </w:rPr>
        <w:fldChar w:fldCharType="separate"/>
      </w:r>
      <w:r w:rsidR="00771D91">
        <w:rPr>
          <w:i w:val="0"/>
          <w:noProof/>
          <w:color w:val="auto"/>
          <w:sz w:val="24"/>
          <w:szCs w:val="24"/>
        </w:rPr>
        <w:t>17</w:t>
      </w:r>
      <w:r w:rsidRPr="00DD273A">
        <w:rPr>
          <w:i w:val="0"/>
          <w:color w:val="auto"/>
          <w:sz w:val="24"/>
          <w:szCs w:val="24"/>
        </w:rPr>
        <w:fldChar w:fldCharType="end"/>
      </w:r>
      <w:bookmarkEnd w:id="41"/>
      <w:r w:rsidRPr="00DD273A">
        <w:rPr>
          <w:i w:val="0"/>
          <w:color w:val="auto"/>
          <w:sz w:val="24"/>
          <w:szCs w:val="24"/>
        </w:rPr>
        <w:t xml:space="preserve"> – Распределение температур внутри моноблока для </w:t>
      </w:r>
      <w:r>
        <w:rPr>
          <w:i w:val="0"/>
          <w:color w:val="auto"/>
          <w:sz w:val="24"/>
          <w:szCs w:val="24"/>
        </w:rPr>
        <w:t>третей</w:t>
      </w:r>
      <w:r w:rsidRPr="00DD273A">
        <w:rPr>
          <w:i w:val="0"/>
          <w:color w:val="auto"/>
          <w:sz w:val="24"/>
          <w:szCs w:val="24"/>
        </w:rPr>
        <w:t xml:space="preserve"> расчетной модели – вид спереди</w:t>
      </w: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</w:p>
    <w:p w:rsidR="007C17AE" w:rsidRDefault="007C17AE" w:rsidP="007C17AE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Таким образом, создание отдельного воздушного канала является условием, при котором температура стенки корпуса не превышает 40˚С.</w:t>
      </w:r>
    </w:p>
    <w:p w:rsidR="007C17AE" w:rsidRPr="005649E7" w:rsidRDefault="007C17AE" w:rsidP="00CD0D90">
      <w:pPr>
        <w:pStyle w:val="1"/>
        <w:numPr>
          <w:ilvl w:val="1"/>
          <w:numId w:val="34"/>
        </w:numPr>
        <w:spacing w:afterLines="60" w:after="144"/>
        <w:ind w:left="0" w:firstLine="709"/>
        <w:rPr>
          <w:sz w:val="28"/>
        </w:rPr>
      </w:pPr>
      <w:bookmarkStart w:id="42" w:name="_Toc510016411"/>
      <w:bookmarkStart w:id="43" w:name="_Toc510016447"/>
      <w:bookmarkStart w:id="44" w:name="_Toc511264659"/>
      <w:r w:rsidRPr="005649E7">
        <w:rPr>
          <w:sz w:val="28"/>
        </w:rPr>
        <w:t>Модальный анализ корпуса</w:t>
      </w:r>
      <w:bookmarkEnd w:id="42"/>
      <w:bookmarkEnd w:id="43"/>
      <w:bookmarkEnd w:id="44"/>
    </w:p>
    <w:p w:rsidR="007C17AE" w:rsidRDefault="00CD0D90" w:rsidP="007C17AE">
      <w:pPr>
        <w:spacing w:afterLines="60" w:after="144" w:line="360" w:lineRule="auto"/>
        <w:ind w:firstLine="709"/>
        <w:contextualSpacing/>
        <w:jc w:val="both"/>
        <w:rPr>
          <w:sz w:val="28"/>
        </w:rPr>
      </w:pPr>
      <w:r w:rsidRPr="00CD0D90">
        <w:rPr>
          <w:sz w:val="28"/>
        </w:rPr>
        <w:t>Целью анализа является</w:t>
      </w:r>
      <w:r w:rsidR="007C17AE" w:rsidRPr="00C079BC">
        <w:rPr>
          <w:sz w:val="28"/>
        </w:rPr>
        <w:t xml:space="preserve"> получение значений собственных колебаний корпуса, работа в которых недопустим</w:t>
      </w:r>
      <w:r>
        <w:rPr>
          <w:sz w:val="28"/>
        </w:rPr>
        <w:t>а</w:t>
      </w:r>
      <w:r w:rsidR="007C17AE" w:rsidRPr="00C079BC">
        <w:rPr>
          <w:sz w:val="28"/>
        </w:rPr>
        <w:t xml:space="preserve">, ввиду опасности возникновения явления резонанса в локальных частях конструкции. Эти значения можно также использовать для установления диапазонов вибраций при испытании на вибростенде. </w:t>
      </w:r>
    </w:p>
    <w:p w:rsidR="007C17AE" w:rsidRDefault="00CD0D90" w:rsidP="00CD0D90">
      <w:pPr>
        <w:spacing w:afterLines="60" w:after="144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</w:rPr>
        <w:t>Анализ</w:t>
      </w:r>
      <w:r w:rsidR="007C17AE" w:rsidRPr="00C079BC">
        <w:rPr>
          <w:sz w:val="28"/>
        </w:rPr>
        <w:t xml:space="preserve"> проводится в </w:t>
      </w:r>
      <w:r w:rsidR="007C17AE" w:rsidRPr="00C079BC">
        <w:rPr>
          <w:sz w:val="28"/>
          <w:lang w:val="en-US"/>
        </w:rPr>
        <w:t>ANSYS</w:t>
      </w:r>
      <w:r w:rsidR="007C17AE" w:rsidRPr="00730468">
        <w:rPr>
          <w:sz w:val="28"/>
        </w:rPr>
        <w:t xml:space="preserve"> </w:t>
      </w:r>
      <w:r w:rsidR="007C17AE" w:rsidRPr="00C079BC">
        <w:rPr>
          <w:sz w:val="28"/>
          <w:lang w:val="en-US"/>
        </w:rPr>
        <w:t>Workbench</w:t>
      </w:r>
      <w:r w:rsidR="007C17AE" w:rsidRPr="00730468">
        <w:rPr>
          <w:sz w:val="28"/>
        </w:rPr>
        <w:t xml:space="preserve"> 18.0 </w:t>
      </w:r>
      <w:r w:rsidR="007C17AE" w:rsidRPr="00C079BC">
        <w:rPr>
          <w:sz w:val="28"/>
        </w:rPr>
        <w:t xml:space="preserve">в модуле </w:t>
      </w:r>
      <w:r w:rsidR="007C17AE" w:rsidRPr="00C079BC">
        <w:rPr>
          <w:sz w:val="28"/>
          <w:lang w:val="en-US"/>
        </w:rPr>
        <w:t>Modal</w:t>
      </w:r>
      <w:r w:rsidR="00152DA0">
        <w:rPr>
          <w:sz w:val="28"/>
        </w:rPr>
        <w:t xml:space="preserve"> </w:t>
      </w:r>
      <w:r w:rsidR="00152DA0" w:rsidRPr="00152DA0">
        <w:rPr>
          <w:sz w:val="28"/>
        </w:rPr>
        <w:t>[5]</w:t>
      </w:r>
      <w:r w:rsidR="007C17AE" w:rsidRPr="00730468">
        <w:rPr>
          <w:sz w:val="28"/>
        </w:rPr>
        <w:t>.</w:t>
      </w:r>
      <w:r>
        <w:rPr>
          <w:sz w:val="28"/>
        </w:rPr>
        <w:t xml:space="preserve"> </w:t>
      </w:r>
      <w:r w:rsidR="007C17AE">
        <w:rPr>
          <w:sz w:val="28"/>
        </w:rPr>
        <w:t xml:space="preserve">Для этого необходимо учитывать крепление отдельных листов корпуса между собой. Поскольку при креплении к каркасу не возникает зазоров, то в расчетной </w:t>
      </w:r>
      <w:r w:rsidR="007C17AE">
        <w:rPr>
          <w:sz w:val="28"/>
        </w:rPr>
        <w:lastRenderedPageBreak/>
        <w:t>модели задаем контактные площадки. Дно корпуса фиксируется в глобальной системе координат.</w:t>
      </w:r>
      <w:r>
        <w:rPr>
          <w:sz w:val="28"/>
        </w:rPr>
        <w:t xml:space="preserve"> Рассчитаны первые семь мод колебаний конструкции, приведенных на </w:t>
      </w:r>
      <w:r w:rsidR="00B95DCD" w:rsidRPr="00B95DCD">
        <w:rPr>
          <w:sz w:val="28"/>
          <w:szCs w:val="28"/>
        </w:rPr>
        <w:t>рисунках 18</w:t>
      </w:r>
      <w:r w:rsidR="00B95DCD">
        <w:rPr>
          <w:sz w:val="28"/>
          <w:szCs w:val="28"/>
        </w:rPr>
        <w:t xml:space="preserve"> – </w:t>
      </w:r>
      <w:r w:rsidR="00B95DCD" w:rsidRPr="00B95DCD">
        <w:rPr>
          <w:sz w:val="28"/>
          <w:szCs w:val="28"/>
        </w:rPr>
        <w:t>23.</w:t>
      </w:r>
    </w:p>
    <w:p w:rsidR="00646036" w:rsidRDefault="00646036" w:rsidP="00CD0D90">
      <w:pPr>
        <w:spacing w:afterLines="60" w:after="144" w:line="360" w:lineRule="auto"/>
        <w:ind w:firstLine="709"/>
        <w:contextualSpacing/>
        <w:jc w:val="both"/>
        <w:rPr>
          <w:sz w:val="28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7"/>
        <w:gridCol w:w="4927"/>
      </w:tblGrid>
      <w:tr w:rsidR="00646036" w:rsidTr="005354E1">
        <w:trPr>
          <w:jc w:val="center"/>
        </w:trPr>
        <w:tc>
          <w:tcPr>
            <w:tcW w:w="4927" w:type="dxa"/>
          </w:tcPr>
          <w:p w:rsidR="00646036" w:rsidRDefault="00646036" w:rsidP="007C17AE">
            <w:pPr>
              <w:spacing w:afterLines="60" w:after="144" w:line="360" w:lineRule="auto"/>
              <w:contextualSpacing/>
              <w:jc w:val="both"/>
              <w:rPr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62F5E2A4" wp14:editId="0E04931C">
                  <wp:extent cx="2880000" cy="2160000"/>
                  <wp:effectExtent l="0" t="0" r="0" b="0"/>
                  <wp:docPr id="3" name="Рисунок 3" descr="C:\Users\Home\AppData\Roaming\Ansys\v180\preview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C:\Users\Home\AppData\Roaming\Ansys\v180\preview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931" b="20890"/>
                          <a:stretch/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7D270B41" wp14:editId="5DE7AEE1">
                  <wp:extent cx="2880000" cy="2160000"/>
                  <wp:effectExtent l="0" t="0" r="0" b="0"/>
                  <wp:docPr id="4" name="Рисунок 4" descr="C:\Users\Home\AppData\Roaming\Ansys\v180\preview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C:\Users\Home\AppData\Roaming\Ansys\v180\preview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21" b="17124"/>
                          <a:stretch/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6036" w:rsidTr="005354E1">
        <w:trPr>
          <w:jc w:val="center"/>
        </w:trPr>
        <w:tc>
          <w:tcPr>
            <w:tcW w:w="4927" w:type="dxa"/>
          </w:tcPr>
          <w:p w:rsidR="00646036" w:rsidRDefault="00646036" w:rsidP="00646036">
            <w:pPr>
              <w:pStyle w:val="afc"/>
              <w:jc w:val="center"/>
              <w:rPr>
                <w:sz w:val="28"/>
              </w:rPr>
            </w:pPr>
            <w:bookmarkStart w:id="45" w:name="_Ref511262714"/>
            <w:r w:rsidRPr="00885725">
              <w:rPr>
                <w:i w:val="0"/>
                <w:color w:val="auto"/>
                <w:sz w:val="24"/>
              </w:rPr>
              <w:t xml:space="preserve">Рисунок </w:t>
            </w:r>
            <w:r>
              <w:rPr>
                <w:i w:val="0"/>
                <w:color w:val="auto"/>
                <w:sz w:val="24"/>
              </w:rPr>
              <w:fldChar w:fldCharType="begin"/>
            </w:r>
            <w:r>
              <w:rPr>
                <w:i w:val="0"/>
                <w:color w:val="auto"/>
                <w:sz w:val="24"/>
              </w:rPr>
              <w:instrText xml:space="preserve"> SEQ Рисунок \* ARABIC </w:instrText>
            </w:r>
            <w:r>
              <w:rPr>
                <w:i w:val="0"/>
                <w:color w:val="auto"/>
                <w:sz w:val="24"/>
              </w:rPr>
              <w:fldChar w:fldCharType="separate"/>
            </w:r>
            <w:r w:rsidR="00771D91">
              <w:rPr>
                <w:i w:val="0"/>
                <w:noProof/>
                <w:color w:val="auto"/>
                <w:sz w:val="24"/>
              </w:rPr>
              <w:t>18</w:t>
            </w:r>
            <w:r>
              <w:rPr>
                <w:i w:val="0"/>
                <w:color w:val="auto"/>
                <w:sz w:val="24"/>
              </w:rPr>
              <w:fldChar w:fldCharType="end"/>
            </w:r>
            <w:bookmarkEnd w:id="45"/>
            <w:r w:rsidRPr="00885725">
              <w:rPr>
                <w:i w:val="0"/>
                <w:color w:val="auto"/>
                <w:sz w:val="24"/>
              </w:rPr>
              <w:t xml:space="preserve"> – Первая мода корпуса</w:t>
            </w:r>
          </w:p>
        </w:tc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bookmarkStart w:id="46" w:name="_Ref511262715"/>
            <w:r w:rsidRPr="00885725">
              <w:t xml:space="preserve">Рисунок </w:t>
            </w:r>
            <w:r w:rsidR="008A67FE">
              <w:fldChar w:fldCharType="begin"/>
            </w:r>
            <w:r w:rsidR="008A67FE">
              <w:instrText xml:space="preserve"> SEQ Рисунок \* ARABIC </w:instrText>
            </w:r>
            <w:r w:rsidR="008A67FE">
              <w:fldChar w:fldCharType="separate"/>
            </w:r>
            <w:r w:rsidR="00771D91">
              <w:rPr>
                <w:noProof/>
              </w:rPr>
              <w:t>19</w:t>
            </w:r>
            <w:r w:rsidR="008A67FE">
              <w:rPr>
                <w:noProof/>
              </w:rPr>
              <w:fldChar w:fldCharType="end"/>
            </w:r>
            <w:bookmarkEnd w:id="46"/>
            <w:r w:rsidRPr="00885725">
              <w:t xml:space="preserve"> – Вторая мода корпуса</w:t>
            </w:r>
          </w:p>
        </w:tc>
      </w:tr>
      <w:tr w:rsidR="00646036" w:rsidTr="005354E1">
        <w:trPr>
          <w:jc w:val="center"/>
        </w:trPr>
        <w:tc>
          <w:tcPr>
            <w:tcW w:w="4927" w:type="dxa"/>
          </w:tcPr>
          <w:p w:rsidR="00646036" w:rsidRDefault="00646036" w:rsidP="007C17AE">
            <w:pPr>
              <w:spacing w:afterLines="60" w:after="144" w:line="360" w:lineRule="auto"/>
              <w:contextualSpacing/>
              <w:jc w:val="both"/>
              <w:rPr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017912BF" wp14:editId="1CD0C856">
                  <wp:extent cx="2880000" cy="2160000"/>
                  <wp:effectExtent l="0" t="0" r="0" b="0"/>
                  <wp:docPr id="20" name="Рисунок 20" descr="C:\Users\Home\AppData\Roaming\Ansys\v180\preview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C:\Users\Home\AppData\Roaming\Ansys\v180\preview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55" b="19178"/>
                          <a:stretch/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73A14C2A" wp14:editId="0DF3CB5E">
                  <wp:extent cx="2880000" cy="2160000"/>
                  <wp:effectExtent l="0" t="0" r="0" b="0"/>
                  <wp:docPr id="21" name="Рисунок 21" descr="C:\Users\Home\AppData\Roaming\Ansys\v180\preview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C:\Users\Home\AppData\Roaming\Ansys\v180\preview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21" b="15924"/>
                          <a:stretch/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6036" w:rsidTr="005354E1">
        <w:trPr>
          <w:jc w:val="center"/>
        </w:trPr>
        <w:tc>
          <w:tcPr>
            <w:tcW w:w="4927" w:type="dxa"/>
          </w:tcPr>
          <w:p w:rsidR="00646036" w:rsidRDefault="00646036" w:rsidP="00646036">
            <w:pPr>
              <w:pStyle w:val="afe"/>
              <w:rPr>
                <w:sz w:val="28"/>
              </w:rPr>
            </w:pPr>
            <w:bookmarkStart w:id="47" w:name="_Ref511262716"/>
            <w:r w:rsidRPr="00885725">
              <w:t xml:space="preserve">Рисунок </w:t>
            </w:r>
            <w:r w:rsidR="008A67FE">
              <w:fldChar w:fldCharType="begin"/>
            </w:r>
            <w:r w:rsidR="008A67FE">
              <w:instrText xml:space="preserve"> SEQ Рисунок \* ARABIC </w:instrText>
            </w:r>
            <w:r w:rsidR="008A67FE">
              <w:fldChar w:fldCharType="separate"/>
            </w:r>
            <w:r w:rsidR="00771D91">
              <w:rPr>
                <w:noProof/>
              </w:rPr>
              <w:t>20</w:t>
            </w:r>
            <w:r w:rsidR="008A67FE">
              <w:rPr>
                <w:noProof/>
              </w:rPr>
              <w:fldChar w:fldCharType="end"/>
            </w:r>
            <w:bookmarkEnd w:id="47"/>
            <w:r w:rsidRPr="00885725">
              <w:t xml:space="preserve"> – Третья мода корпуса</w:t>
            </w:r>
          </w:p>
        </w:tc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bookmarkStart w:id="48" w:name="_Ref511262718"/>
            <w:r w:rsidRPr="00885725">
              <w:t xml:space="preserve">Рисунок </w:t>
            </w:r>
            <w:r w:rsidR="008A67FE">
              <w:fldChar w:fldCharType="begin"/>
            </w:r>
            <w:r w:rsidR="008A67FE">
              <w:instrText xml:space="preserve"> SEQ Рисунок \* ARABIC </w:instrText>
            </w:r>
            <w:r w:rsidR="008A67FE">
              <w:fldChar w:fldCharType="separate"/>
            </w:r>
            <w:r w:rsidR="00771D91">
              <w:rPr>
                <w:noProof/>
              </w:rPr>
              <w:t>21</w:t>
            </w:r>
            <w:r w:rsidR="008A67FE">
              <w:rPr>
                <w:noProof/>
              </w:rPr>
              <w:fldChar w:fldCharType="end"/>
            </w:r>
            <w:bookmarkEnd w:id="48"/>
            <w:r w:rsidRPr="00885725">
              <w:t xml:space="preserve"> – Четвёртая мода корпуса</w:t>
            </w:r>
          </w:p>
        </w:tc>
      </w:tr>
      <w:tr w:rsidR="00646036" w:rsidTr="005354E1">
        <w:trPr>
          <w:jc w:val="center"/>
        </w:trPr>
        <w:tc>
          <w:tcPr>
            <w:tcW w:w="4927" w:type="dxa"/>
          </w:tcPr>
          <w:p w:rsidR="00646036" w:rsidRDefault="00646036" w:rsidP="007C17AE">
            <w:pPr>
              <w:spacing w:afterLines="60" w:after="144" w:line="360" w:lineRule="auto"/>
              <w:contextualSpacing/>
              <w:jc w:val="both"/>
              <w:rPr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1C3D0B84" wp14:editId="6CEF7ED9">
                  <wp:extent cx="2880000" cy="2160000"/>
                  <wp:effectExtent l="0" t="0" r="0" b="0"/>
                  <wp:docPr id="22" name="Рисунок 22" descr="C:\Users\Home\AppData\Roaming\Ansys\v180\preview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C:\Users\Home\AppData\Roaming\Ansys\v180\preview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000" b="18151"/>
                          <a:stretch/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315B4B6E" wp14:editId="1669801F">
                  <wp:extent cx="2880000" cy="2160000"/>
                  <wp:effectExtent l="0" t="0" r="0" b="0"/>
                  <wp:docPr id="23" name="Рисунок 23" descr="C:\Users\Home\AppData\Roaming\Ansys\v180\preview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C:\Users\Home\AppData\Roaming\Ansys\v180\preview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483" b="18151"/>
                          <a:stretch/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6036" w:rsidTr="005354E1">
        <w:trPr>
          <w:jc w:val="center"/>
        </w:trPr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bookmarkStart w:id="49" w:name="_Ref511262719"/>
            <w:r w:rsidRPr="00885725">
              <w:t xml:space="preserve">Рисунок </w:t>
            </w:r>
            <w:r w:rsidR="008A67FE">
              <w:fldChar w:fldCharType="begin"/>
            </w:r>
            <w:r w:rsidR="008A67FE">
              <w:instrText xml:space="preserve"> SEQ Рисунок \* ARABIC </w:instrText>
            </w:r>
            <w:r w:rsidR="008A67FE">
              <w:fldChar w:fldCharType="separate"/>
            </w:r>
            <w:r w:rsidR="00771D91">
              <w:rPr>
                <w:noProof/>
              </w:rPr>
              <w:t>22</w:t>
            </w:r>
            <w:r w:rsidR="008A67FE">
              <w:rPr>
                <w:noProof/>
              </w:rPr>
              <w:fldChar w:fldCharType="end"/>
            </w:r>
            <w:bookmarkEnd w:id="49"/>
            <w:r w:rsidRPr="00885725">
              <w:t xml:space="preserve"> – Пятая мода корпуса</w:t>
            </w:r>
          </w:p>
        </w:tc>
        <w:tc>
          <w:tcPr>
            <w:tcW w:w="4927" w:type="dxa"/>
          </w:tcPr>
          <w:p w:rsidR="00646036" w:rsidRDefault="00646036" w:rsidP="005354E1">
            <w:pPr>
              <w:spacing w:afterLines="60" w:after="144" w:line="360" w:lineRule="auto"/>
              <w:contextualSpacing/>
              <w:jc w:val="center"/>
              <w:rPr>
                <w:sz w:val="28"/>
              </w:rPr>
            </w:pPr>
            <w:bookmarkStart w:id="50" w:name="_Ref511262720"/>
            <w:r w:rsidRPr="00885725">
              <w:t xml:space="preserve">Рисунок </w:t>
            </w:r>
            <w:r w:rsidR="008A67FE">
              <w:fldChar w:fldCharType="begin"/>
            </w:r>
            <w:r w:rsidR="008A67FE">
              <w:instrText xml:space="preserve"> SEQ Рисунок \* ARABIC </w:instrText>
            </w:r>
            <w:r w:rsidR="008A67FE">
              <w:fldChar w:fldCharType="separate"/>
            </w:r>
            <w:r w:rsidR="00771D91">
              <w:rPr>
                <w:noProof/>
              </w:rPr>
              <w:t>23</w:t>
            </w:r>
            <w:r w:rsidR="008A67FE">
              <w:rPr>
                <w:noProof/>
              </w:rPr>
              <w:fldChar w:fldCharType="end"/>
            </w:r>
            <w:bookmarkEnd w:id="50"/>
            <w:r w:rsidRPr="00885725">
              <w:t xml:space="preserve"> – Шестая мода корпуса</w:t>
            </w:r>
          </w:p>
        </w:tc>
      </w:tr>
    </w:tbl>
    <w:p w:rsidR="007C17AE" w:rsidRDefault="007C17AE" w:rsidP="00123D0E">
      <w:pPr>
        <w:pStyle w:val="afc"/>
        <w:keepNext/>
        <w:ind w:firstLine="709"/>
      </w:pPr>
      <w:r w:rsidRPr="005A7AD3">
        <w:rPr>
          <w:i w:val="0"/>
          <w:color w:val="auto"/>
          <w:sz w:val="28"/>
        </w:rPr>
        <w:lastRenderedPageBreak/>
        <w:t xml:space="preserve">Таблица </w:t>
      </w:r>
      <w:r w:rsidRPr="005A7AD3">
        <w:rPr>
          <w:i w:val="0"/>
          <w:color w:val="auto"/>
          <w:sz w:val="28"/>
        </w:rPr>
        <w:fldChar w:fldCharType="begin"/>
      </w:r>
      <w:r w:rsidRPr="005A7AD3">
        <w:rPr>
          <w:i w:val="0"/>
          <w:color w:val="auto"/>
          <w:sz w:val="28"/>
        </w:rPr>
        <w:instrText xml:space="preserve"> SEQ Таблица \* ARABIC </w:instrText>
      </w:r>
      <w:r w:rsidRPr="005A7AD3">
        <w:rPr>
          <w:i w:val="0"/>
          <w:color w:val="auto"/>
          <w:sz w:val="28"/>
        </w:rPr>
        <w:fldChar w:fldCharType="separate"/>
      </w:r>
      <w:r w:rsidR="00771D91">
        <w:rPr>
          <w:i w:val="0"/>
          <w:noProof/>
          <w:color w:val="auto"/>
          <w:sz w:val="28"/>
        </w:rPr>
        <w:t>11</w:t>
      </w:r>
      <w:r w:rsidRPr="005A7AD3">
        <w:rPr>
          <w:i w:val="0"/>
          <w:color w:val="auto"/>
          <w:sz w:val="28"/>
        </w:rPr>
        <w:fldChar w:fldCharType="end"/>
      </w:r>
      <w:r w:rsidRPr="005A7AD3">
        <w:rPr>
          <w:i w:val="0"/>
          <w:color w:val="auto"/>
          <w:sz w:val="28"/>
        </w:rPr>
        <w:t xml:space="preserve"> –</w:t>
      </w:r>
      <w:r w:rsidRPr="005A7AD3">
        <w:rPr>
          <w:sz w:val="28"/>
        </w:rPr>
        <w:t xml:space="preserve"> </w:t>
      </w:r>
      <w:r w:rsidRPr="00885725">
        <w:rPr>
          <w:i w:val="0"/>
          <w:color w:val="auto"/>
          <w:sz w:val="28"/>
        </w:rPr>
        <w:t>Сводная таблица результатов модального анализа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943"/>
        <w:gridCol w:w="5387"/>
      </w:tblGrid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</w:rPr>
            </w:pPr>
            <w:r w:rsidRPr="00C079BC">
              <w:rPr>
                <w:sz w:val="28"/>
              </w:rPr>
              <w:t xml:space="preserve">Номер </w:t>
            </w:r>
            <w:proofErr w:type="spellStart"/>
            <w:r w:rsidRPr="00C079BC">
              <w:rPr>
                <w:sz w:val="28"/>
              </w:rPr>
              <w:t>моды</w:t>
            </w:r>
            <w:proofErr w:type="spellEnd"/>
          </w:p>
        </w:tc>
        <w:tc>
          <w:tcPr>
            <w:tcW w:w="5387" w:type="dxa"/>
          </w:tcPr>
          <w:p w:rsidR="007C17AE" w:rsidRPr="00C079BC" w:rsidRDefault="007C17AE" w:rsidP="00B468FE">
            <w:pPr>
              <w:pStyle w:val="14"/>
              <w:rPr>
                <w:sz w:val="28"/>
              </w:rPr>
            </w:pPr>
            <w:proofErr w:type="spellStart"/>
            <w:r w:rsidRPr="00C079BC">
              <w:rPr>
                <w:sz w:val="28"/>
              </w:rPr>
              <w:t>Значение</w:t>
            </w:r>
            <w:proofErr w:type="spellEnd"/>
            <w:r w:rsidRPr="00C079BC">
              <w:rPr>
                <w:sz w:val="28"/>
              </w:rPr>
              <w:t xml:space="preserve"> </w:t>
            </w:r>
            <w:proofErr w:type="spellStart"/>
            <w:r w:rsidRPr="00C079BC">
              <w:rPr>
                <w:sz w:val="28"/>
              </w:rPr>
              <w:t>собственной</w:t>
            </w:r>
            <w:proofErr w:type="spellEnd"/>
            <w:r w:rsidRPr="00C079BC">
              <w:rPr>
                <w:sz w:val="28"/>
              </w:rPr>
              <w:t xml:space="preserve"> </w:t>
            </w:r>
            <w:proofErr w:type="spellStart"/>
            <w:r w:rsidRPr="00C079BC">
              <w:rPr>
                <w:sz w:val="28"/>
              </w:rPr>
              <w:t>частоты</w:t>
            </w:r>
            <w:proofErr w:type="spellEnd"/>
            <w:r w:rsidRPr="00C079BC">
              <w:rPr>
                <w:sz w:val="28"/>
              </w:rPr>
              <w:t xml:space="preserve">, </w:t>
            </w:r>
            <w:proofErr w:type="spellStart"/>
            <w:r w:rsidRPr="00C079BC">
              <w:rPr>
                <w:sz w:val="28"/>
              </w:rPr>
              <w:t>Гц</w:t>
            </w:r>
            <w:proofErr w:type="spellEnd"/>
          </w:p>
        </w:tc>
      </w:tr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  <w:lang w:val="ru-RU"/>
              </w:rPr>
            </w:pPr>
            <w:r w:rsidRPr="00C079BC">
              <w:rPr>
                <w:sz w:val="28"/>
                <w:lang w:val="ru-RU"/>
              </w:rPr>
              <w:t>1</w:t>
            </w:r>
          </w:p>
        </w:tc>
        <w:tc>
          <w:tcPr>
            <w:tcW w:w="5387" w:type="dxa"/>
          </w:tcPr>
          <w:p w:rsidR="007C17AE" w:rsidRPr="005405F2" w:rsidRDefault="007C17AE" w:rsidP="00B468FE">
            <w:pPr>
              <w:pStyle w:val="14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484,05</w:t>
            </w:r>
          </w:p>
        </w:tc>
      </w:tr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  <w:lang w:val="ru-RU"/>
              </w:rPr>
            </w:pPr>
            <w:r w:rsidRPr="00C079BC">
              <w:rPr>
                <w:sz w:val="28"/>
                <w:lang w:val="ru-RU"/>
              </w:rPr>
              <w:t>2</w:t>
            </w:r>
          </w:p>
        </w:tc>
        <w:tc>
          <w:tcPr>
            <w:tcW w:w="5387" w:type="dxa"/>
          </w:tcPr>
          <w:p w:rsidR="007C17AE" w:rsidRPr="005405F2" w:rsidRDefault="007C17AE" w:rsidP="00B468FE">
            <w:pPr>
              <w:pStyle w:val="14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951,65</w:t>
            </w:r>
          </w:p>
        </w:tc>
      </w:tr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  <w:lang w:val="ru-RU"/>
              </w:rPr>
            </w:pPr>
            <w:r w:rsidRPr="00C079BC">
              <w:rPr>
                <w:sz w:val="28"/>
                <w:lang w:val="ru-RU"/>
              </w:rPr>
              <w:t>3</w:t>
            </w:r>
          </w:p>
        </w:tc>
        <w:tc>
          <w:tcPr>
            <w:tcW w:w="5387" w:type="dxa"/>
          </w:tcPr>
          <w:p w:rsidR="007C17AE" w:rsidRPr="005405F2" w:rsidRDefault="007C17AE" w:rsidP="00B468FE">
            <w:pPr>
              <w:pStyle w:val="14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1016,1</w:t>
            </w:r>
          </w:p>
        </w:tc>
      </w:tr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  <w:lang w:val="ru-RU"/>
              </w:rPr>
            </w:pPr>
            <w:r w:rsidRPr="00C079BC">
              <w:rPr>
                <w:sz w:val="28"/>
                <w:lang w:val="ru-RU"/>
              </w:rPr>
              <w:t>4</w:t>
            </w:r>
          </w:p>
        </w:tc>
        <w:tc>
          <w:tcPr>
            <w:tcW w:w="5387" w:type="dxa"/>
          </w:tcPr>
          <w:p w:rsidR="007C17AE" w:rsidRPr="005405F2" w:rsidRDefault="007C17AE" w:rsidP="00B468FE">
            <w:pPr>
              <w:pStyle w:val="14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1228,2</w:t>
            </w:r>
          </w:p>
        </w:tc>
      </w:tr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  <w:lang w:val="ru-RU"/>
              </w:rPr>
            </w:pPr>
            <w:r w:rsidRPr="00C079BC">
              <w:rPr>
                <w:sz w:val="28"/>
                <w:lang w:val="ru-RU"/>
              </w:rPr>
              <w:t>5</w:t>
            </w:r>
          </w:p>
        </w:tc>
        <w:tc>
          <w:tcPr>
            <w:tcW w:w="5387" w:type="dxa"/>
          </w:tcPr>
          <w:p w:rsidR="007C17AE" w:rsidRPr="005405F2" w:rsidRDefault="007C17AE" w:rsidP="00B468FE">
            <w:pPr>
              <w:pStyle w:val="14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1286,6</w:t>
            </w:r>
          </w:p>
        </w:tc>
      </w:tr>
      <w:tr w:rsidR="007C17AE" w:rsidRPr="00C079BC" w:rsidTr="00B468FE">
        <w:trPr>
          <w:jc w:val="center"/>
        </w:trPr>
        <w:tc>
          <w:tcPr>
            <w:tcW w:w="2943" w:type="dxa"/>
          </w:tcPr>
          <w:p w:rsidR="007C17AE" w:rsidRPr="00C079BC" w:rsidRDefault="007C17AE" w:rsidP="00B468FE">
            <w:pPr>
              <w:pStyle w:val="14"/>
              <w:rPr>
                <w:sz w:val="28"/>
                <w:lang w:val="ru-RU"/>
              </w:rPr>
            </w:pPr>
            <w:r w:rsidRPr="00C079BC">
              <w:rPr>
                <w:sz w:val="28"/>
                <w:lang w:val="ru-RU"/>
              </w:rPr>
              <w:t>6</w:t>
            </w:r>
          </w:p>
        </w:tc>
        <w:tc>
          <w:tcPr>
            <w:tcW w:w="5387" w:type="dxa"/>
          </w:tcPr>
          <w:p w:rsidR="007C17AE" w:rsidRPr="005405F2" w:rsidRDefault="007C17AE" w:rsidP="00B468FE">
            <w:pPr>
              <w:pStyle w:val="14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1329,5</w:t>
            </w:r>
          </w:p>
        </w:tc>
      </w:tr>
    </w:tbl>
    <w:p w:rsidR="007C17AE" w:rsidRDefault="007C17AE" w:rsidP="007C17AE">
      <w:pPr>
        <w:rPr>
          <w:rFonts w:eastAsia="Calibri"/>
          <w:lang w:eastAsia="en-US"/>
        </w:rPr>
      </w:pPr>
    </w:p>
    <w:p w:rsidR="007C17AE" w:rsidRPr="00A0784B" w:rsidRDefault="007C17AE" w:rsidP="007C17AE">
      <w:pPr>
        <w:spacing w:line="360" w:lineRule="auto"/>
        <w:ind w:firstLine="709"/>
        <w:contextualSpacing/>
        <w:jc w:val="both"/>
        <w:rPr>
          <w:rFonts w:eastAsia="Calibri"/>
          <w:sz w:val="28"/>
          <w:lang w:eastAsia="en-US"/>
        </w:rPr>
      </w:pPr>
      <w:r w:rsidRPr="00A0784B">
        <w:rPr>
          <w:rFonts w:eastAsia="Calibri"/>
          <w:sz w:val="28"/>
          <w:lang w:eastAsia="en-US"/>
        </w:rPr>
        <w:t xml:space="preserve">По результатам модального анализа можно сделать вывод, что </w:t>
      </w:r>
      <w:r w:rsidR="00B95DCD">
        <w:rPr>
          <w:rFonts w:eastAsia="Calibri"/>
          <w:sz w:val="28"/>
          <w:lang w:eastAsia="en-US"/>
        </w:rPr>
        <w:t>научная аппаратура</w:t>
      </w:r>
      <w:r>
        <w:rPr>
          <w:rFonts w:eastAsia="Calibri"/>
          <w:sz w:val="28"/>
          <w:lang w:eastAsia="en-US"/>
        </w:rPr>
        <w:t xml:space="preserve"> не окажется в условиях близких к условиям резонанса, следовательно, вибрационное воздействие при выводе на орбиту в составе космического аппарата не приведет к разрушению изделия.</w:t>
      </w:r>
    </w:p>
    <w:p w:rsidR="007C17AE" w:rsidRDefault="007C17AE" w:rsidP="007C17AE">
      <w:pPr>
        <w:rPr>
          <w:rFonts w:eastAsia="Calibri"/>
          <w:lang w:eastAsia="en-US"/>
        </w:rPr>
      </w:pPr>
    </w:p>
    <w:p w:rsidR="007C17AE" w:rsidRDefault="007C17AE" w:rsidP="007C17AE">
      <w:pPr>
        <w:spacing w:before="0"/>
        <w:rPr>
          <w:rFonts w:eastAsia="Calibri"/>
          <w:b/>
          <w:kern w:val="28"/>
          <w:sz w:val="32"/>
        </w:rPr>
      </w:pPr>
      <w:r>
        <w:rPr>
          <w:rFonts w:eastAsia="Calibri"/>
          <w:sz w:val="32"/>
        </w:rPr>
        <w:br w:type="page"/>
      </w:r>
    </w:p>
    <w:p w:rsidR="00B96BA4" w:rsidRDefault="00B96BA4" w:rsidP="00526AD7">
      <w:pPr>
        <w:pStyle w:val="1"/>
        <w:numPr>
          <w:ilvl w:val="0"/>
          <w:numId w:val="0"/>
        </w:numPr>
        <w:tabs>
          <w:tab w:val="left" w:pos="0"/>
        </w:tabs>
        <w:spacing w:line="360" w:lineRule="auto"/>
        <w:ind w:firstLine="709"/>
        <w:rPr>
          <w:rFonts w:eastAsia="Calibri"/>
        </w:rPr>
      </w:pPr>
      <w:bookmarkStart w:id="51" w:name="_Toc511264660"/>
      <w:r w:rsidRPr="00B96BA4">
        <w:rPr>
          <w:rFonts w:eastAsia="Calibri"/>
          <w:sz w:val="28"/>
        </w:rPr>
        <w:lastRenderedPageBreak/>
        <w:t>Заключение</w:t>
      </w:r>
      <w:bookmarkEnd w:id="51"/>
    </w:p>
    <w:p w:rsidR="00522F89" w:rsidRDefault="00812680" w:rsidP="00526AD7">
      <w:pPr>
        <w:spacing w:line="360" w:lineRule="auto"/>
        <w:ind w:firstLine="709"/>
        <w:jc w:val="both"/>
        <w:rPr>
          <w:rFonts w:eastAsia="Calibri"/>
          <w:sz w:val="28"/>
        </w:rPr>
      </w:pPr>
      <w:r>
        <w:rPr>
          <w:rFonts w:eastAsia="Calibri"/>
          <w:sz w:val="28"/>
        </w:rPr>
        <w:t xml:space="preserve">Эксперимент по исследованию жидкофазной дисперсии в условиях </w:t>
      </w:r>
      <w:proofErr w:type="spellStart"/>
      <w:r>
        <w:rPr>
          <w:rFonts w:eastAsia="Calibri"/>
          <w:sz w:val="28"/>
        </w:rPr>
        <w:t>микрогравитации</w:t>
      </w:r>
      <w:proofErr w:type="spellEnd"/>
      <w:r>
        <w:rPr>
          <w:rFonts w:eastAsia="Calibri"/>
          <w:sz w:val="28"/>
        </w:rPr>
        <w:t xml:space="preserve"> при изменении температуры является фундаментальным космическим исследованием по физике </w:t>
      </w:r>
      <w:proofErr w:type="spellStart"/>
      <w:r>
        <w:rPr>
          <w:rFonts w:eastAsia="Calibri"/>
          <w:sz w:val="28"/>
        </w:rPr>
        <w:t>микрогравитации</w:t>
      </w:r>
      <w:proofErr w:type="spellEnd"/>
      <w:r>
        <w:rPr>
          <w:rFonts w:eastAsia="Calibri"/>
          <w:sz w:val="28"/>
        </w:rPr>
        <w:t xml:space="preserve">. </w:t>
      </w:r>
      <w:r w:rsidR="001A380C">
        <w:rPr>
          <w:rFonts w:eastAsia="Calibri"/>
          <w:sz w:val="28"/>
        </w:rPr>
        <w:t xml:space="preserve"> </w:t>
      </w:r>
    </w:p>
    <w:p w:rsidR="00526AD7" w:rsidRDefault="00526AD7" w:rsidP="00526AD7">
      <w:pPr>
        <w:spacing w:line="360" w:lineRule="auto"/>
        <w:ind w:firstLine="709"/>
        <w:jc w:val="both"/>
        <w:rPr>
          <w:rFonts w:eastAsia="Calibri"/>
          <w:sz w:val="28"/>
        </w:rPr>
      </w:pPr>
      <w:r>
        <w:rPr>
          <w:rFonts w:eastAsia="Calibri"/>
          <w:sz w:val="28"/>
        </w:rPr>
        <w:t>В ходе курсовой работы</w:t>
      </w:r>
      <w:r w:rsidR="00522F89">
        <w:rPr>
          <w:rFonts w:eastAsia="Calibri"/>
          <w:sz w:val="28"/>
        </w:rPr>
        <w:t xml:space="preserve"> для проектирования изделия, способного реализовать эксперимент по исследованию жидкофазной дисперсии,</w:t>
      </w:r>
      <w:r>
        <w:rPr>
          <w:rFonts w:eastAsia="Calibri"/>
          <w:sz w:val="28"/>
        </w:rPr>
        <w:t xml:space="preserve"> был</w:t>
      </w:r>
      <w:r w:rsidR="00977137">
        <w:rPr>
          <w:rFonts w:eastAsia="Calibri"/>
          <w:sz w:val="28"/>
        </w:rPr>
        <w:t>о</w:t>
      </w:r>
      <w:r>
        <w:rPr>
          <w:rFonts w:eastAsia="Calibri"/>
          <w:sz w:val="28"/>
        </w:rPr>
        <w:t xml:space="preserve"> выполнен</w:t>
      </w:r>
      <w:r w:rsidR="00977137">
        <w:rPr>
          <w:rFonts w:eastAsia="Calibri"/>
          <w:sz w:val="28"/>
        </w:rPr>
        <w:t>о</w:t>
      </w:r>
      <w:r>
        <w:rPr>
          <w:rFonts w:eastAsia="Calibri"/>
          <w:sz w:val="28"/>
        </w:rPr>
        <w:t>:</w:t>
      </w:r>
    </w:p>
    <w:p w:rsidR="00526AD7" w:rsidRPr="00F104AB" w:rsidRDefault="00526AD7" w:rsidP="00526AD7">
      <w:pPr>
        <w:pStyle w:val="af6"/>
        <w:numPr>
          <w:ilvl w:val="0"/>
          <w:numId w:val="41"/>
        </w:numPr>
        <w:spacing w:line="360" w:lineRule="auto"/>
        <w:jc w:val="both"/>
        <w:rPr>
          <w:rFonts w:ascii="Times New Roman" w:hAnsi="Times New Roman"/>
          <w:sz w:val="28"/>
        </w:rPr>
      </w:pPr>
      <w:r w:rsidRPr="00F104AB">
        <w:rPr>
          <w:rFonts w:ascii="Times New Roman" w:hAnsi="Times New Roman"/>
          <w:sz w:val="28"/>
        </w:rPr>
        <w:t>Анализ и выбор оптической схемы конструкции.</w:t>
      </w:r>
    </w:p>
    <w:p w:rsidR="00526AD7" w:rsidRPr="00F104AB" w:rsidRDefault="00F104AB" w:rsidP="00526AD7">
      <w:pPr>
        <w:pStyle w:val="af6"/>
        <w:numPr>
          <w:ilvl w:val="0"/>
          <w:numId w:val="41"/>
        </w:numPr>
        <w:spacing w:line="360" w:lineRule="auto"/>
        <w:jc w:val="both"/>
        <w:rPr>
          <w:rFonts w:ascii="Times New Roman" w:hAnsi="Times New Roman"/>
          <w:sz w:val="28"/>
        </w:rPr>
      </w:pPr>
      <w:r w:rsidRPr="00F104AB">
        <w:rPr>
          <w:rFonts w:ascii="Times New Roman" w:hAnsi="Times New Roman"/>
          <w:sz w:val="28"/>
        </w:rPr>
        <w:t xml:space="preserve">Обзор и выбор составных частей </w:t>
      </w:r>
      <w:r w:rsidR="00522F89">
        <w:rPr>
          <w:rFonts w:ascii="Times New Roman" w:hAnsi="Times New Roman"/>
          <w:sz w:val="28"/>
        </w:rPr>
        <w:t>конструкции</w:t>
      </w:r>
      <w:r w:rsidRPr="00F104AB">
        <w:rPr>
          <w:rFonts w:ascii="Times New Roman" w:hAnsi="Times New Roman"/>
          <w:sz w:val="28"/>
        </w:rPr>
        <w:t>.</w:t>
      </w:r>
    </w:p>
    <w:p w:rsidR="00F104AB" w:rsidRPr="00F104AB" w:rsidRDefault="00F104AB" w:rsidP="00526AD7">
      <w:pPr>
        <w:pStyle w:val="af6"/>
        <w:numPr>
          <w:ilvl w:val="0"/>
          <w:numId w:val="41"/>
        </w:numPr>
        <w:spacing w:line="360" w:lineRule="auto"/>
        <w:jc w:val="both"/>
        <w:rPr>
          <w:rFonts w:ascii="Times New Roman" w:hAnsi="Times New Roman"/>
          <w:sz w:val="28"/>
        </w:rPr>
      </w:pPr>
      <w:r w:rsidRPr="00F104AB">
        <w:rPr>
          <w:rFonts w:ascii="Times New Roman" w:hAnsi="Times New Roman"/>
          <w:sz w:val="28"/>
        </w:rPr>
        <w:t>Проектирование конструкции изделия.</w:t>
      </w:r>
    </w:p>
    <w:p w:rsidR="00F104AB" w:rsidRPr="00F104AB" w:rsidRDefault="00F104AB" w:rsidP="00526AD7">
      <w:pPr>
        <w:pStyle w:val="af6"/>
        <w:numPr>
          <w:ilvl w:val="0"/>
          <w:numId w:val="41"/>
        </w:numPr>
        <w:spacing w:line="360" w:lineRule="auto"/>
        <w:jc w:val="both"/>
        <w:rPr>
          <w:rFonts w:ascii="Times New Roman" w:hAnsi="Times New Roman"/>
          <w:sz w:val="28"/>
        </w:rPr>
      </w:pPr>
      <w:r w:rsidRPr="00F104AB">
        <w:rPr>
          <w:rFonts w:ascii="Times New Roman" w:hAnsi="Times New Roman"/>
          <w:sz w:val="28"/>
        </w:rPr>
        <w:t>Проведение расчетов, подтверждающих работоспособность изделия</w:t>
      </w:r>
    </w:p>
    <w:p w:rsidR="00B96BA4" w:rsidRDefault="00F104AB" w:rsidP="00526AD7">
      <w:pPr>
        <w:spacing w:line="360" w:lineRule="auto"/>
        <w:ind w:firstLine="709"/>
        <w:jc w:val="both"/>
        <w:rPr>
          <w:rFonts w:eastAsia="Calibri"/>
        </w:rPr>
      </w:pPr>
      <w:r>
        <w:rPr>
          <w:rFonts w:eastAsia="Calibri"/>
          <w:sz w:val="28"/>
        </w:rPr>
        <w:t>Резуль</w:t>
      </w:r>
      <w:r w:rsidR="00C718BE">
        <w:rPr>
          <w:rFonts w:eastAsia="Calibri"/>
          <w:sz w:val="28"/>
        </w:rPr>
        <w:t>татом</w:t>
      </w:r>
      <w:r>
        <w:rPr>
          <w:rFonts w:eastAsia="Calibri"/>
          <w:sz w:val="28"/>
        </w:rPr>
        <w:t xml:space="preserve"> проделанной работы </w:t>
      </w:r>
      <w:r w:rsidR="00C718BE">
        <w:rPr>
          <w:rFonts w:eastAsia="Calibri"/>
          <w:sz w:val="28"/>
        </w:rPr>
        <w:t>является разработанн</w:t>
      </w:r>
      <w:r w:rsidR="00B95DCD">
        <w:rPr>
          <w:rFonts w:eastAsia="Calibri"/>
          <w:sz w:val="28"/>
        </w:rPr>
        <w:t xml:space="preserve">ая </w:t>
      </w:r>
      <w:r w:rsidR="007D2B86" w:rsidRPr="007D2B86">
        <w:rPr>
          <w:rFonts w:eastAsia="Calibri"/>
          <w:sz w:val="28"/>
        </w:rPr>
        <w:t>научная аппаратура</w:t>
      </w:r>
      <w:r w:rsidR="00B95DCD">
        <w:rPr>
          <w:rFonts w:eastAsia="Calibri"/>
          <w:sz w:val="28"/>
        </w:rPr>
        <w:t xml:space="preserve"> </w:t>
      </w:r>
      <w:r w:rsidR="007D2B86" w:rsidRPr="007D2B86">
        <w:rPr>
          <w:rFonts w:eastAsia="Calibri"/>
          <w:sz w:val="28"/>
        </w:rPr>
        <w:t xml:space="preserve">для исследования жидкофазной дисперсии в условиях </w:t>
      </w:r>
      <w:proofErr w:type="spellStart"/>
      <w:r w:rsidR="007D2B86" w:rsidRPr="007D2B86">
        <w:rPr>
          <w:rFonts w:eastAsia="Calibri"/>
          <w:sz w:val="28"/>
        </w:rPr>
        <w:t>микрогравитаци</w:t>
      </w:r>
      <w:proofErr w:type="spellEnd"/>
      <w:r w:rsidR="007D2B86" w:rsidRPr="007D2B86">
        <w:rPr>
          <w:rFonts w:eastAsia="Calibri"/>
          <w:sz w:val="28"/>
        </w:rPr>
        <w:t xml:space="preserve"> при изменении температуры. </w:t>
      </w:r>
      <w:r w:rsidR="00B96BA4">
        <w:rPr>
          <w:rFonts w:eastAsia="Calibri"/>
        </w:rPr>
        <w:br w:type="page"/>
      </w:r>
    </w:p>
    <w:p w:rsidR="007C17AE" w:rsidRPr="00123D0E" w:rsidRDefault="007C17AE" w:rsidP="000559BB">
      <w:pPr>
        <w:pStyle w:val="1"/>
        <w:numPr>
          <w:ilvl w:val="0"/>
          <w:numId w:val="0"/>
        </w:numPr>
        <w:spacing w:line="360" w:lineRule="auto"/>
        <w:ind w:firstLine="709"/>
        <w:rPr>
          <w:rFonts w:eastAsia="Calibri"/>
          <w:sz w:val="28"/>
        </w:rPr>
      </w:pPr>
      <w:bookmarkStart w:id="52" w:name="_Toc511264661"/>
      <w:r w:rsidRPr="00123D0E">
        <w:rPr>
          <w:rFonts w:eastAsia="Calibri"/>
          <w:sz w:val="28"/>
        </w:rPr>
        <w:lastRenderedPageBreak/>
        <w:t>Список использованных источников</w:t>
      </w:r>
      <w:bookmarkEnd w:id="52"/>
    </w:p>
    <w:p w:rsidR="00A11873" w:rsidRDefault="00636F14" w:rsidP="000559BB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Орлов П.И.</w:t>
      </w:r>
      <w:r w:rsidRPr="00636F14">
        <w:rPr>
          <w:sz w:val="28"/>
          <w:szCs w:val="28"/>
        </w:rPr>
        <w:t xml:space="preserve"> </w:t>
      </w:r>
      <w:r>
        <w:rPr>
          <w:sz w:val="28"/>
          <w:szCs w:val="28"/>
        </w:rPr>
        <w:t>Основы конструирования</w:t>
      </w:r>
      <w:r w:rsidR="00A43EEB">
        <w:rPr>
          <w:sz w:val="28"/>
          <w:szCs w:val="28"/>
        </w:rPr>
        <w:t xml:space="preserve">: справочно-методическое пособие в 3-х книгах. Ки. 1. – 2-е изд., </w:t>
      </w:r>
      <w:proofErr w:type="spellStart"/>
      <w:r w:rsidR="00A43EEB">
        <w:rPr>
          <w:sz w:val="28"/>
          <w:szCs w:val="28"/>
        </w:rPr>
        <w:t>перераб</w:t>
      </w:r>
      <w:proofErr w:type="spellEnd"/>
      <w:proofErr w:type="gramStart"/>
      <w:r w:rsidR="00A43EEB">
        <w:rPr>
          <w:sz w:val="28"/>
          <w:szCs w:val="28"/>
        </w:rPr>
        <w:t>.</w:t>
      </w:r>
      <w:proofErr w:type="gramEnd"/>
      <w:r w:rsidR="00A43EEB">
        <w:rPr>
          <w:sz w:val="28"/>
          <w:szCs w:val="28"/>
        </w:rPr>
        <w:t xml:space="preserve"> и доп. – М.: Машиностроение, 1977 – 623 с.</w:t>
      </w:r>
    </w:p>
    <w:p w:rsidR="00D92586" w:rsidRDefault="00106189" w:rsidP="000559BB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Фетисов Г.В. </w:t>
      </w:r>
      <w:r w:rsidR="004579E5">
        <w:rPr>
          <w:sz w:val="28"/>
          <w:szCs w:val="28"/>
        </w:rPr>
        <w:t>Синхротронное излучение. Методы исследования структуры веществ – М.: ФИЗМАТЛИТ, 2007 – 672 с.</w:t>
      </w:r>
    </w:p>
    <w:p w:rsidR="004579E5" w:rsidRPr="007A5302" w:rsidRDefault="004579E5" w:rsidP="000559BB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Сорокин А.А., Алексеев П.С. Оценка показателей надежности электронных устройств и систем: учебное пособие. – 2-е изд., </w:t>
      </w:r>
      <w:proofErr w:type="spellStart"/>
      <w:r>
        <w:rPr>
          <w:sz w:val="28"/>
          <w:szCs w:val="28"/>
        </w:rPr>
        <w:t>перераб</w:t>
      </w:r>
      <w:proofErr w:type="spellEnd"/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и доп. –СПб.: </w:t>
      </w:r>
      <w:proofErr w:type="spellStart"/>
      <w:r>
        <w:rPr>
          <w:sz w:val="28"/>
          <w:szCs w:val="28"/>
        </w:rPr>
        <w:t>Б</w:t>
      </w:r>
      <w:r w:rsidR="00152DA0">
        <w:rPr>
          <w:sz w:val="28"/>
          <w:szCs w:val="28"/>
        </w:rPr>
        <w:t>алт</w:t>
      </w:r>
      <w:proofErr w:type="spellEnd"/>
      <w:r w:rsidR="00152DA0">
        <w:rPr>
          <w:sz w:val="28"/>
          <w:szCs w:val="28"/>
        </w:rPr>
        <w:t xml:space="preserve">. гос. </w:t>
      </w:r>
      <w:proofErr w:type="spellStart"/>
      <w:r w:rsidR="00152DA0">
        <w:rPr>
          <w:sz w:val="28"/>
          <w:szCs w:val="28"/>
        </w:rPr>
        <w:t>техн</w:t>
      </w:r>
      <w:proofErr w:type="spellEnd"/>
      <w:r w:rsidR="00152DA0" w:rsidRPr="00152DA0">
        <w:rPr>
          <w:sz w:val="28"/>
          <w:szCs w:val="28"/>
        </w:rPr>
        <w:t xml:space="preserve">. </w:t>
      </w:r>
      <w:r w:rsidR="00152DA0">
        <w:rPr>
          <w:sz w:val="28"/>
          <w:szCs w:val="28"/>
        </w:rPr>
        <w:t>ун</w:t>
      </w:r>
      <w:r w:rsidR="00152DA0" w:rsidRPr="00152DA0">
        <w:rPr>
          <w:sz w:val="28"/>
          <w:szCs w:val="28"/>
        </w:rPr>
        <w:t>-</w:t>
      </w:r>
      <w:r w:rsidR="00152DA0">
        <w:rPr>
          <w:sz w:val="28"/>
          <w:szCs w:val="28"/>
        </w:rPr>
        <w:t>т. СПб.</w:t>
      </w:r>
      <w:r>
        <w:rPr>
          <w:sz w:val="28"/>
          <w:szCs w:val="28"/>
        </w:rPr>
        <w:t>, 2003 – 88 с.</w:t>
      </w:r>
    </w:p>
    <w:p w:rsidR="007A5302" w:rsidRPr="00152DA0" w:rsidRDefault="00152DA0" w:rsidP="00152DA0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Киселёв И.А. Основы моделирования процессов теплообмена в среде </w:t>
      </w:r>
      <w:proofErr w:type="spellStart"/>
      <w:r>
        <w:rPr>
          <w:sz w:val="28"/>
          <w:szCs w:val="28"/>
          <w:lang w:val="en-US"/>
        </w:rPr>
        <w:t>Solidworks</w:t>
      </w:r>
      <w:proofErr w:type="spellEnd"/>
      <w:r>
        <w:rPr>
          <w:sz w:val="28"/>
          <w:szCs w:val="28"/>
        </w:rPr>
        <w:t xml:space="preserve">: лабораторный практикум / И.А. Киселёв, С.Ю. Страхов. – СПб.: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 w:rsidRPr="00152DA0">
        <w:rPr>
          <w:sz w:val="28"/>
          <w:szCs w:val="28"/>
        </w:rPr>
        <w:t xml:space="preserve">. </w:t>
      </w:r>
      <w:r>
        <w:rPr>
          <w:sz w:val="28"/>
          <w:szCs w:val="28"/>
        </w:rPr>
        <w:t>ун</w:t>
      </w:r>
      <w:r w:rsidRPr="00152DA0">
        <w:rPr>
          <w:sz w:val="28"/>
          <w:szCs w:val="28"/>
        </w:rPr>
        <w:t>-</w:t>
      </w:r>
      <w:r>
        <w:rPr>
          <w:sz w:val="28"/>
          <w:szCs w:val="28"/>
        </w:rPr>
        <w:t>т. СПб., 2017 – 48 с.</w:t>
      </w:r>
    </w:p>
    <w:p w:rsidR="007A5302" w:rsidRPr="00152DA0" w:rsidRDefault="007A5302" w:rsidP="000559BB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Бруяка</w:t>
      </w:r>
      <w:proofErr w:type="spellEnd"/>
      <w:r w:rsidRPr="00152DA0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152DA0">
        <w:rPr>
          <w:sz w:val="28"/>
          <w:szCs w:val="28"/>
        </w:rPr>
        <w:t>.</w:t>
      </w:r>
      <w:r>
        <w:rPr>
          <w:sz w:val="28"/>
          <w:szCs w:val="28"/>
        </w:rPr>
        <w:t>А</w:t>
      </w:r>
      <w:r w:rsidRPr="00152DA0">
        <w:rPr>
          <w:sz w:val="28"/>
          <w:szCs w:val="28"/>
        </w:rPr>
        <w:t xml:space="preserve">. </w:t>
      </w:r>
      <w:r>
        <w:rPr>
          <w:sz w:val="28"/>
          <w:szCs w:val="28"/>
        </w:rPr>
        <w:t>Инженерный</w:t>
      </w:r>
      <w:r w:rsidRPr="00152DA0">
        <w:rPr>
          <w:sz w:val="28"/>
          <w:szCs w:val="28"/>
        </w:rPr>
        <w:t xml:space="preserve"> </w:t>
      </w:r>
      <w:r>
        <w:rPr>
          <w:sz w:val="28"/>
          <w:szCs w:val="28"/>
        </w:rPr>
        <w:t>анализ</w:t>
      </w:r>
      <w:r w:rsidRPr="00152DA0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152DA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ANSYS</w:t>
      </w:r>
      <w:r w:rsidRPr="00152DA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Workbench</w:t>
      </w:r>
      <w:r w:rsidRPr="00152DA0">
        <w:rPr>
          <w:sz w:val="28"/>
          <w:szCs w:val="28"/>
        </w:rPr>
        <w:t xml:space="preserve">: </w:t>
      </w:r>
      <w:r>
        <w:rPr>
          <w:sz w:val="28"/>
          <w:szCs w:val="28"/>
        </w:rPr>
        <w:t>учебное</w:t>
      </w:r>
      <w:r w:rsidRPr="00152DA0">
        <w:rPr>
          <w:sz w:val="28"/>
          <w:szCs w:val="28"/>
        </w:rPr>
        <w:t xml:space="preserve"> </w:t>
      </w:r>
      <w:r>
        <w:rPr>
          <w:sz w:val="28"/>
          <w:szCs w:val="28"/>
        </w:rPr>
        <w:t>пособие</w:t>
      </w:r>
      <w:r w:rsidRPr="00152DA0">
        <w:rPr>
          <w:sz w:val="28"/>
          <w:szCs w:val="28"/>
        </w:rPr>
        <w:t xml:space="preserve"> / </w:t>
      </w:r>
      <w:r>
        <w:rPr>
          <w:sz w:val="28"/>
          <w:szCs w:val="28"/>
        </w:rPr>
        <w:t>В</w:t>
      </w:r>
      <w:r w:rsidRPr="00152DA0">
        <w:rPr>
          <w:sz w:val="28"/>
          <w:szCs w:val="28"/>
        </w:rPr>
        <w:t>.</w:t>
      </w:r>
      <w:r>
        <w:rPr>
          <w:sz w:val="28"/>
          <w:szCs w:val="28"/>
        </w:rPr>
        <w:t>А</w:t>
      </w:r>
      <w:r w:rsidRPr="00152DA0"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Бруяка</w:t>
      </w:r>
      <w:proofErr w:type="spellEnd"/>
      <w:r w:rsidRPr="00152DA0">
        <w:rPr>
          <w:sz w:val="28"/>
          <w:szCs w:val="28"/>
        </w:rPr>
        <w:t xml:space="preserve">, </w:t>
      </w:r>
      <w:r>
        <w:rPr>
          <w:sz w:val="28"/>
          <w:szCs w:val="28"/>
        </w:rPr>
        <w:t>В</w:t>
      </w:r>
      <w:r w:rsidRPr="00152DA0">
        <w:rPr>
          <w:sz w:val="28"/>
          <w:szCs w:val="28"/>
        </w:rPr>
        <w:t>.</w:t>
      </w:r>
      <w:r>
        <w:rPr>
          <w:sz w:val="28"/>
          <w:szCs w:val="28"/>
        </w:rPr>
        <w:t>Г</w:t>
      </w:r>
      <w:r w:rsidRPr="00152DA0">
        <w:rPr>
          <w:sz w:val="28"/>
          <w:szCs w:val="28"/>
        </w:rPr>
        <w:t xml:space="preserve">. </w:t>
      </w:r>
      <w:r>
        <w:rPr>
          <w:sz w:val="28"/>
          <w:szCs w:val="28"/>
        </w:rPr>
        <w:t>Фокин</w:t>
      </w:r>
      <w:r w:rsidRPr="00152DA0">
        <w:rPr>
          <w:sz w:val="28"/>
          <w:szCs w:val="28"/>
        </w:rPr>
        <w:t xml:space="preserve">, </w:t>
      </w:r>
      <w:r>
        <w:rPr>
          <w:sz w:val="28"/>
          <w:szCs w:val="28"/>
        </w:rPr>
        <w:t>Е</w:t>
      </w:r>
      <w:r w:rsidRPr="00152DA0">
        <w:rPr>
          <w:sz w:val="28"/>
          <w:szCs w:val="28"/>
        </w:rPr>
        <w:t>.</w:t>
      </w:r>
      <w:r>
        <w:rPr>
          <w:sz w:val="28"/>
          <w:szCs w:val="28"/>
        </w:rPr>
        <w:t>А</w:t>
      </w:r>
      <w:r w:rsidRPr="00152DA0"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Солдусова</w:t>
      </w:r>
      <w:proofErr w:type="spellEnd"/>
      <w:r w:rsidRPr="00152DA0">
        <w:rPr>
          <w:sz w:val="28"/>
          <w:szCs w:val="28"/>
        </w:rPr>
        <w:t xml:space="preserve">, </w:t>
      </w:r>
      <w:r>
        <w:rPr>
          <w:sz w:val="28"/>
          <w:szCs w:val="28"/>
        </w:rPr>
        <w:t>Н</w:t>
      </w:r>
      <w:r w:rsidRPr="00152DA0">
        <w:rPr>
          <w:sz w:val="28"/>
          <w:szCs w:val="28"/>
        </w:rPr>
        <w:t>.</w:t>
      </w:r>
      <w:r>
        <w:rPr>
          <w:sz w:val="28"/>
          <w:szCs w:val="28"/>
        </w:rPr>
        <w:t>А</w:t>
      </w:r>
      <w:r w:rsidRPr="00152DA0">
        <w:rPr>
          <w:sz w:val="28"/>
          <w:szCs w:val="28"/>
        </w:rPr>
        <w:t xml:space="preserve">. </w:t>
      </w:r>
      <w:r>
        <w:rPr>
          <w:sz w:val="28"/>
          <w:szCs w:val="28"/>
        </w:rPr>
        <w:t>Глазунова</w:t>
      </w:r>
      <w:r w:rsidRPr="00152DA0">
        <w:rPr>
          <w:sz w:val="28"/>
          <w:szCs w:val="28"/>
        </w:rPr>
        <w:t xml:space="preserve">, </w:t>
      </w:r>
      <w:r>
        <w:rPr>
          <w:sz w:val="28"/>
          <w:szCs w:val="28"/>
        </w:rPr>
        <w:t>И</w:t>
      </w:r>
      <w:r w:rsidRPr="00152DA0">
        <w:rPr>
          <w:sz w:val="28"/>
          <w:szCs w:val="28"/>
        </w:rPr>
        <w:t>.</w:t>
      </w:r>
      <w:r>
        <w:rPr>
          <w:sz w:val="28"/>
          <w:szCs w:val="28"/>
        </w:rPr>
        <w:t>Е</w:t>
      </w:r>
      <w:r w:rsidRPr="00152DA0"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Адеянов</w:t>
      </w:r>
      <w:proofErr w:type="spellEnd"/>
      <w:r w:rsidRPr="00152DA0">
        <w:rPr>
          <w:sz w:val="28"/>
          <w:szCs w:val="28"/>
        </w:rPr>
        <w:t xml:space="preserve">. – </w:t>
      </w:r>
      <w:r>
        <w:rPr>
          <w:sz w:val="28"/>
          <w:szCs w:val="28"/>
        </w:rPr>
        <w:t>Самара</w:t>
      </w:r>
      <w:r w:rsidRPr="00152DA0">
        <w:rPr>
          <w:sz w:val="28"/>
          <w:szCs w:val="28"/>
        </w:rPr>
        <w:t xml:space="preserve">: </w:t>
      </w:r>
      <w:proofErr w:type="spellStart"/>
      <w:r>
        <w:rPr>
          <w:sz w:val="28"/>
          <w:szCs w:val="28"/>
        </w:rPr>
        <w:t>Самар</w:t>
      </w:r>
      <w:proofErr w:type="spellEnd"/>
      <w:r w:rsidRPr="00152DA0">
        <w:rPr>
          <w:sz w:val="28"/>
          <w:szCs w:val="28"/>
        </w:rPr>
        <w:t xml:space="preserve">. </w:t>
      </w:r>
      <w:r>
        <w:rPr>
          <w:sz w:val="28"/>
          <w:szCs w:val="28"/>
        </w:rPr>
        <w:t>гос</w:t>
      </w:r>
      <w:r w:rsidRPr="00152DA0"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техн</w:t>
      </w:r>
      <w:proofErr w:type="spellEnd"/>
      <w:r w:rsidRPr="00152DA0">
        <w:rPr>
          <w:sz w:val="28"/>
          <w:szCs w:val="28"/>
        </w:rPr>
        <w:t xml:space="preserve">. </w:t>
      </w:r>
      <w:r>
        <w:rPr>
          <w:sz w:val="28"/>
          <w:szCs w:val="28"/>
        </w:rPr>
        <w:t>ун</w:t>
      </w:r>
      <w:r w:rsidRPr="00152DA0">
        <w:rPr>
          <w:sz w:val="28"/>
          <w:szCs w:val="28"/>
        </w:rPr>
        <w:t>-</w:t>
      </w:r>
      <w:r>
        <w:rPr>
          <w:sz w:val="28"/>
          <w:szCs w:val="28"/>
        </w:rPr>
        <w:t>т</w:t>
      </w:r>
      <w:r w:rsidR="00152DA0" w:rsidRPr="00152DA0">
        <w:rPr>
          <w:sz w:val="28"/>
          <w:szCs w:val="28"/>
        </w:rPr>
        <w:t xml:space="preserve">., 2010 – 271 </w:t>
      </w:r>
      <w:r w:rsidR="00152DA0">
        <w:rPr>
          <w:sz w:val="28"/>
          <w:szCs w:val="28"/>
        </w:rPr>
        <w:t>с</w:t>
      </w:r>
      <w:r w:rsidR="00152DA0" w:rsidRPr="00152DA0">
        <w:rPr>
          <w:sz w:val="28"/>
          <w:szCs w:val="28"/>
        </w:rPr>
        <w:t>.</w:t>
      </w:r>
    </w:p>
    <w:p w:rsidR="00A86D31" w:rsidRPr="002D353E" w:rsidRDefault="007C17AE" w:rsidP="002D353E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291F2A">
        <w:rPr>
          <w:sz w:val="28"/>
          <w:szCs w:val="28"/>
        </w:rPr>
        <w:t>ГОСТ 14.201-83</w:t>
      </w:r>
      <w:r w:rsidR="0084126D">
        <w:rPr>
          <w:sz w:val="28"/>
          <w:szCs w:val="28"/>
        </w:rPr>
        <w:t>.</w:t>
      </w:r>
      <w:r w:rsidRPr="00291F2A">
        <w:rPr>
          <w:sz w:val="28"/>
          <w:szCs w:val="28"/>
        </w:rPr>
        <w:t xml:space="preserve"> Обеспечение технологичности конструкции</w:t>
      </w:r>
      <w:r w:rsidR="00A86D31">
        <w:rPr>
          <w:sz w:val="28"/>
          <w:szCs w:val="28"/>
        </w:rPr>
        <w:t>.</w:t>
      </w:r>
      <w:r w:rsidR="0084126D">
        <w:rPr>
          <w:sz w:val="28"/>
          <w:szCs w:val="28"/>
        </w:rPr>
        <w:t xml:space="preserve"> </w:t>
      </w:r>
      <w:r w:rsidR="00A86D31">
        <w:rPr>
          <w:sz w:val="28"/>
          <w:szCs w:val="28"/>
        </w:rPr>
        <w:t xml:space="preserve">Общие требования – </w:t>
      </w:r>
      <w:proofErr w:type="spellStart"/>
      <w:r w:rsidR="00A86D31">
        <w:rPr>
          <w:sz w:val="28"/>
          <w:szCs w:val="28"/>
        </w:rPr>
        <w:t>Введ</w:t>
      </w:r>
      <w:proofErr w:type="spellEnd"/>
      <w:r w:rsidR="00A86D31">
        <w:rPr>
          <w:sz w:val="28"/>
          <w:szCs w:val="28"/>
        </w:rPr>
        <w:t>. 1984-01-01</w:t>
      </w:r>
      <w:r w:rsidR="0084126D">
        <w:rPr>
          <w:sz w:val="28"/>
          <w:szCs w:val="28"/>
        </w:rPr>
        <w:t xml:space="preserve">. – М.: </w:t>
      </w:r>
      <w:proofErr w:type="spellStart"/>
      <w:r w:rsidR="0084126D">
        <w:rPr>
          <w:sz w:val="28"/>
          <w:szCs w:val="28"/>
        </w:rPr>
        <w:t>Стандартинформ</w:t>
      </w:r>
      <w:proofErr w:type="spellEnd"/>
      <w:r w:rsidR="0084126D">
        <w:rPr>
          <w:sz w:val="28"/>
          <w:szCs w:val="28"/>
        </w:rPr>
        <w:t>, 2009 – 9 с.</w:t>
      </w:r>
    </w:p>
    <w:p w:rsidR="007C17AE" w:rsidRDefault="00A86D31" w:rsidP="00A86D31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291F2A">
        <w:rPr>
          <w:sz w:val="28"/>
          <w:szCs w:val="28"/>
        </w:rPr>
        <w:t xml:space="preserve">ГОСТ </w:t>
      </w:r>
      <w:r w:rsidRPr="0084126D">
        <w:rPr>
          <w:sz w:val="28"/>
          <w:szCs w:val="28"/>
        </w:rPr>
        <w:t>2.711</w:t>
      </w:r>
      <w:r w:rsidR="0084126D">
        <w:rPr>
          <w:sz w:val="28"/>
          <w:szCs w:val="28"/>
        </w:rPr>
        <w:t xml:space="preserve">-82. Схема деления изделия на составные части. – </w:t>
      </w:r>
      <w:proofErr w:type="spellStart"/>
      <w:r w:rsidR="0084126D">
        <w:rPr>
          <w:sz w:val="28"/>
          <w:szCs w:val="28"/>
        </w:rPr>
        <w:t>Введ</w:t>
      </w:r>
      <w:proofErr w:type="spellEnd"/>
      <w:r w:rsidR="0084126D">
        <w:rPr>
          <w:sz w:val="28"/>
          <w:szCs w:val="28"/>
        </w:rPr>
        <w:t xml:space="preserve">. 1983-06-30. – М.: </w:t>
      </w:r>
      <w:proofErr w:type="spellStart"/>
      <w:r w:rsidR="0084126D">
        <w:rPr>
          <w:sz w:val="28"/>
          <w:szCs w:val="28"/>
        </w:rPr>
        <w:t>Стандартинформ</w:t>
      </w:r>
      <w:proofErr w:type="spellEnd"/>
      <w:r w:rsidR="0084126D">
        <w:rPr>
          <w:sz w:val="28"/>
          <w:szCs w:val="28"/>
        </w:rPr>
        <w:t>, 200</w:t>
      </w:r>
      <w:r w:rsidR="002D353E">
        <w:rPr>
          <w:sz w:val="28"/>
          <w:szCs w:val="28"/>
        </w:rPr>
        <w:t>9</w:t>
      </w:r>
      <w:r w:rsidR="0084126D">
        <w:rPr>
          <w:sz w:val="28"/>
          <w:szCs w:val="28"/>
        </w:rPr>
        <w:t xml:space="preserve"> – 10 с.</w:t>
      </w:r>
    </w:p>
    <w:p w:rsidR="00212D39" w:rsidRPr="00921767" w:rsidRDefault="00212D39" w:rsidP="00921767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ГОСТ 2.106-</w:t>
      </w:r>
      <w:r w:rsidR="00921767">
        <w:rPr>
          <w:sz w:val="28"/>
          <w:szCs w:val="28"/>
        </w:rPr>
        <w:t>96. Единая система конструкторской документации (ЕСКД). Текстовые документы. – Введ.1997-07-01. – М:</w:t>
      </w:r>
      <w:r w:rsidR="00921767" w:rsidRPr="002D353E">
        <w:rPr>
          <w:sz w:val="28"/>
          <w:szCs w:val="28"/>
        </w:rPr>
        <w:t xml:space="preserve"> </w:t>
      </w:r>
      <w:proofErr w:type="spellStart"/>
      <w:r w:rsidR="00921767">
        <w:rPr>
          <w:sz w:val="28"/>
          <w:szCs w:val="28"/>
        </w:rPr>
        <w:t>Стандартинформ</w:t>
      </w:r>
      <w:proofErr w:type="spellEnd"/>
      <w:r w:rsidR="00921767">
        <w:rPr>
          <w:sz w:val="28"/>
          <w:szCs w:val="28"/>
        </w:rPr>
        <w:t>, 2005 – 39 с.</w:t>
      </w:r>
    </w:p>
    <w:p w:rsidR="00A86D31" w:rsidRDefault="002D353E" w:rsidP="000559BB">
      <w:pPr>
        <w:numPr>
          <w:ilvl w:val="0"/>
          <w:numId w:val="25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ГОСТ 2.701-2008. Единая система конструкторской документации (ЕСКД). Схемы. Виды и типы. Общие требования к выполнению. – </w:t>
      </w:r>
      <w:proofErr w:type="spellStart"/>
      <w:r>
        <w:rPr>
          <w:sz w:val="28"/>
          <w:szCs w:val="28"/>
        </w:rPr>
        <w:t>Введ</w:t>
      </w:r>
      <w:proofErr w:type="spellEnd"/>
      <w:r>
        <w:rPr>
          <w:sz w:val="28"/>
          <w:szCs w:val="28"/>
        </w:rPr>
        <w:t>. 2009-07-01. – М.:</w:t>
      </w:r>
      <w:r w:rsidRPr="002D353E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Стандартинформ</w:t>
      </w:r>
      <w:proofErr w:type="spellEnd"/>
      <w:r>
        <w:rPr>
          <w:sz w:val="28"/>
          <w:szCs w:val="28"/>
        </w:rPr>
        <w:t>, 2009 – 16 с.</w:t>
      </w:r>
    </w:p>
    <w:p w:rsidR="002D353E" w:rsidRDefault="002D353E" w:rsidP="00212D39">
      <w:pPr>
        <w:spacing w:line="360" w:lineRule="auto"/>
        <w:ind w:left="709"/>
        <w:contextualSpacing/>
        <w:jc w:val="both"/>
        <w:rPr>
          <w:sz w:val="28"/>
          <w:szCs w:val="28"/>
        </w:rPr>
      </w:pPr>
    </w:p>
    <w:p w:rsidR="006B5F0B" w:rsidRDefault="006B5F0B" w:rsidP="00FE2378">
      <w:pPr>
        <w:spacing w:line="360" w:lineRule="auto"/>
        <w:contextualSpacing/>
        <w:jc w:val="both"/>
        <w:rPr>
          <w:sz w:val="28"/>
          <w:szCs w:val="28"/>
        </w:rPr>
      </w:pPr>
    </w:p>
    <w:p w:rsidR="007C17AE" w:rsidRDefault="007C17AE" w:rsidP="007C17AE">
      <w:pPr>
        <w:spacing w:before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C17AE" w:rsidRPr="00123D0E" w:rsidRDefault="007C17AE" w:rsidP="00123D0E">
      <w:pPr>
        <w:pStyle w:val="1"/>
        <w:numPr>
          <w:ilvl w:val="0"/>
          <w:numId w:val="0"/>
        </w:numPr>
        <w:jc w:val="center"/>
        <w:rPr>
          <w:rFonts w:eastAsia="Calibri"/>
          <w:sz w:val="28"/>
        </w:rPr>
      </w:pPr>
      <w:bookmarkStart w:id="53" w:name="_Toc511264662"/>
      <w:r w:rsidRPr="00123D0E">
        <w:rPr>
          <w:rFonts w:eastAsia="Calibri"/>
          <w:sz w:val="28"/>
        </w:rPr>
        <w:lastRenderedPageBreak/>
        <w:t>Приложение А</w:t>
      </w:r>
      <w:bookmarkEnd w:id="53"/>
    </w:p>
    <w:p w:rsidR="007C17AE" w:rsidRPr="00123D0E" w:rsidRDefault="007C17AE" w:rsidP="00123D0E">
      <w:pPr>
        <w:jc w:val="center"/>
        <w:rPr>
          <w:rFonts w:eastAsia="Calibri"/>
          <w:sz w:val="28"/>
        </w:rPr>
      </w:pPr>
      <w:r w:rsidRPr="00123D0E">
        <w:rPr>
          <w:rFonts w:eastAsia="Calibri"/>
          <w:sz w:val="28"/>
        </w:rPr>
        <w:t>Схема комбинированная функциональная</w:t>
      </w:r>
    </w:p>
    <w:p w:rsidR="007C17AE" w:rsidRPr="00BE673F" w:rsidRDefault="007C17AE" w:rsidP="007C17AE">
      <w:pPr>
        <w:rPr>
          <w:rFonts w:eastAsia="Calibri"/>
        </w:rPr>
      </w:pPr>
    </w:p>
    <w:p w:rsidR="007C17AE" w:rsidRDefault="007C17AE" w:rsidP="007C17AE">
      <w:pPr>
        <w:spacing w:before="0"/>
        <w:rPr>
          <w:rFonts w:eastAsia="Calibri"/>
          <w:b/>
          <w:kern w:val="28"/>
          <w:sz w:val="32"/>
        </w:rPr>
      </w:pPr>
      <w:r>
        <w:rPr>
          <w:rFonts w:eastAsia="Calibri"/>
          <w:sz w:val="32"/>
        </w:rPr>
        <w:br w:type="page"/>
      </w:r>
    </w:p>
    <w:p w:rsidR="00962DD3" w:rsidRDefault="00962DD3">
      <w:pPr>
        <w:spacing w:before="0" w:after="200" w:line="276" w:lineRule="auto"/>
        <w:rPr>
          <w:rFonts w:eastAsia="Calibri"/>
          <w:b/>
          <w:kern w:val="28"/>
          <w:sz w:val="28"/>
        </w:rPr>
      </w:pPr>
      <w:r>
        <w:rPr>
          <w:rFonts w:eastAsia="Calibri"/>
          <w:sz w:val="28"/>
        </w:rPr>
        <w:lastRenderedPageBreak/>
        <w:br w:type="page"/>
      </w:r>
    </w:p>
    <w:p w:rsidR="007C17AE" w:rsidRPr="00123D0E" w:rsidRDefault="007C17AE" w:rsidP="00123D0E">
      <w:pPr>
        <w:pStyle w:val="1"/>
        <w:numPr>
          <w:ilvl w:val="0"/>
          <w:numId w:val="0"/>
        </w:numPr>
        <w:jc w:val="center"/>
        <w:rPr>
          <w:rFonts w:eastAsia="Calibri"/>
          <w:sz w:val="28"/>
        </w:rPr>
      </w:pPr>
      <w:bookmarkStart w:id="54" w:name="_Toc511264663"/>
      <w:r w:rsidRPr="00123D0E">
        <w:rPr>
          <w:rFonts w:eastAsia="Calibri"/>
          <w:sz w:val="28"/>
        </w:rPr>
        <w:lastRenderedPageBreak/>
        <w:t>Приложение Б</w:t>
      </w:r>
      <w:bookmarkEnd w:id="54"/>
    </w:p>
    <w:p w:rsidR="007C17AE" w:rsidRDefault="007C17AE" w:rsidP="00123D0E">
      <w:pPr>
        <w:jc w:val="center"/>
        <w:rPr>
          <w:rFonts w:eastAsia="Calibri"/>
        </w:rPr>
      </w:pPr>
      <w:r w:rsidRPr="00123D0E">
        <w:rPr>
          <w:rFonts w:eastAsia="Calibri"/>
          <w:sz w:val="28"/>
        </w:rPr>
        <w:t>Чертеж общего вида</w:t>
      </w:r>
    </w:p>
    <w:p w:rsidR="007C17AE" w:rsidRDefault="007C17AE" w:rsidP="007C17AE">
      <w:pPr>
        <w:spacing w:before="0"/>
        <w:rPr>
          <w:rFonts w:eastAsia="Calibri"/>
          <w:b/>
          <w:kern w:val="28"/>
          <w:sz w:val="32"/>
        </w:rPr>
      </w:pPr>
      <w:r>
        <w:rPr>
          <w:rFonts w:eastAsia="Calibri"/>
          <w:sz w:val="32"/>
        </w:rPr>
        <w:br w:type="page"/>
      </w:r>
    </w:p>
    <w:p w:rsidR="00962DD3" w:rsidRDefault="00962DD3">
      <w:pPr>
        <w:spacing w:before="0" w:after="200" w:line="276" w:lineRule="auto"/>
        <w:rPr>
          <w:rFonts w:eastAsia="Calibri"/>
          <w:b/>
          <w:kern w:val="28"/>
          <w:sz w:val="28"/>
        </w:rPr>
      </w:pPr>
      <w:r>
        <w:rPr>
          <w:rFonts w:eastAsia="Calibri"/>
          <w:sz w:val="28"/>
        </w:rPr>
        <w:lastRenderedPageBreak/>
        <w:br w:type="page"/>
      </w:r>
    </w:p>
    <w:p w:rsidR="007C17AE" w:rsidRPr="00B468FE" w:rsidRDefault="007C17AE" w:rsidP="00123D0E">
      <w:pPr>
        <w:pStyle w:val="1"/>
        <w:numPr>
          <w:ilvl w:val="0"/>
          <w:numId w:val="0"/>
        </w:numPr>
        <w:jc w:val="center"/>
        <w:rPr>
          <w:rFonts w:eastAsia="Calibri"/>
          <w:sz w:val="28"/>
        </w:rPr>
      </w:pPr>
      <w:bookmarkStart w:id="55" w:name="_Toc511264664"/>
      <w:r w:rsidRPr="00B468FE">
        <w:rPr>
          <w:rFonts w:eastAsia="Calibri"/>
          <w:sz w:val="28"/>
        </w:rPr>
        <w:lastRenderedPageBreak/>
        <w:t xml:space="preserve">Приложение </w:t>
      </w:r>
      <w:r w:rsidR="00143345">
        <w:rPr>
          <w:rFonts w:eastAsia="Calibri"/>
          <w:sz w:val="28"/>
        </w:rPr>
        <w:t>В</w:t>
      </w:r>
      <w:bookmarkEnd w:id="55"/>
    </w:p>
    <w:p w:rsidR="00846ED8" w:rsidRDefault="007C17AE" w:rsidP="00B468FE">
      <w:pPr>
        <w:jc w:val="center"/>
        <w:rPr>
          <w:rFonts w:eastAsia="Calibri"/>
          <w:sz w:val="28"/>
        </w:rPr>
      </w:pPr>
      <w:r w:rsidRPr="00123D0E">
        <w:rPr>
          <w:rFonts w:eastAsia="Calibri"/>
          <w:sz w:val="28"/>
        </w:rPr>
        <w:t>Схема деления</w:t>
      </w:r>
    </w:p>
    <w:p w:rsidR="00846ED8" w:rsidRDefault="00846ED8">
      <w:pPr>
        <w:spacing w:before="0" w:after="200" w:line="276" w:lineRule="auto"/>
        <w:rPr>
          <w:rFonts w:eastAsia="Calibri"/>
          <w:sz w:val="28"/>
        </w:rPr>
      </w:pPr>
      <w:r>
        <w:rPr>
          <w:rFonts w:eastAsia="Calibri"/>
          <w:sz w:val="28"/>
        </w:rPr>
        <w:br w:type="page"/>
      </w:r>
    </w:p>
    <w:p w:rsidR="007C17AE" w:rsidRPr="00123D0E" w:rsidRDefault="007C17AE" w:rsidP="00B468FE">
      <w:pPr>
        <w:jc w:val="center"/>
        <w:rPr>
          <w:rFonts w:eastAsia="Calibri"/>
          <w:sz w:val="28"/>
        </w:rPr>
      </w:pPr>
    </w:p>
    <w:sectPr w:rsidR="007C17AE" w:rsidRPr="00123D0E" w:rsidSect="00B468FE">
      <w:footerReference w:type="even" r:id="rId33"/>
      <w:footerReference w:type="default" r:id="rId34"/>
      <w:pgSz w:w="11906" w:h="16838" w:code="9"/>
      <w:pgMar w:top="1134" w:right="567" w:bottom="1134" w:left="1701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A67FE" w:rsidRDefault="008A67FE">
      <w:pPr>
        <w:spacing w:before="0"/>
      </w:pPr>
      <w:r>
        <w:separator/>
      </w:r>
    </w:p>
  </w:endnote>
  <w:endnote w:type="continuationSeparator" w:id="0">
    <w:p w:rsidR="008A67FE" w:rsidRDefault="008A67FE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01A7" w:rsidRDefault="00A601A7" w:rsidP="00B468FE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601A7" w:rsidRDefault="00A601A7" w:rsidP="00B468FE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92614400"/>
      <w:docPartObj>
        <w:docPartGallery w:val="Page Numbers (Bottom of Page)"/>
        <w:docPartUnique/>
      </w:docPartObj>
    </w:sdtPr>
    <w:sdtEndPr/>
    <w:sdtContent>
      <w:p w:rsidR="00A601A7" w:rsidRDefault="00A601A7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A601A7" w:rsidRDefault="00A601A7" w:rsidP="00B468FE">
    <w:pPr>
      <w:pStyle w:val="a4"/>
      <w:ind w:right="36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A67FE" w:rsidRDefault="008A67FE">
      <w:pPr>
        <w:spacing w:before="0"/>
      </w:pPr>
      <w:r>
        <w:separator/>
      </w:r>
    </w:p>
  </w:footnote>
  <w:footnote w:type="continuationSeparator" w:id="0">
    <w:p w:rsidR="008A67FE" w:rsidRDefault="008A67FE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8806AFA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0"/>
        </w:tabs>
        <w:ind w:left="1070" w:hanging="360"/>
      </w:pPr>
      <w:rPr>
        <w:rFonts w:ascii="Symbol" w:hAnsi="Symbol" w:cs="OpenSymbol"/>
      </w:rPr>
    </w:lvl>
  </w:abstractNum>
  <w:abstractNum w:abstractNumId="2" w15:restartNumberingAfterBreak="0">
    <w:nsid w:val="00000002"/>
    <w:multiLevelType w:val="multilevel"/>
    <w:tmpl w:val="41BC1940"/>
    <w:name w:val="WW8Num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"/>
      <w:lvlJc w:val="left"/>
      <w:pPr>
        <w:tabs>
          <w:tab w:val="num" w:pos="1211"/>
        </w:tabs>
        <w:ind w:left="1211" w:hanging="360"/>
      </w:pPr>
      <w:rPr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3"/>
    <w:multiLevelType w:val="multilevel"/>
    <w:tmpl w:val="AA9485A2"/>
    <w:name w:val="WW8Num3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4"/>
    <w:multiLevelType w:val="multilevel"/>
    <w:tmpl w:val="CF2EC1C8"/>
    <w:name w:val="WW8Num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—"/>
      <w:lvlJc w:val="left"/>
      <w:pPr>
        <w:tabs>
          <w:tab w:val="num" w:pos="720"/>
        </w:tabs>
        <w:ind w:left="720" w:hanging="360"/>
      </w:pPr>
      <w:rPr>
        <w:rFonts w:ascii="Times New Roman" w:hAnsi="Times New Roman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—"/>
      <w:lvlJc w:val="left"/>
      <w:pPr>
        <w:tabs>
          <w:tab w:val="num" w:pos="720"/>
        </w:tabs>
        <w:ind w:left="720" w:hanging="360"/>
      </w:pPr>
      <w:rPr>
        <w:rFonts w:ascii="Times New Roman" w:hAnsi="Times New Roman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9"/>
    <w:multiLevelType w:val="multilevel"/>
    <w:tmpl w:val="00000009"/>
    <w:name w:val="WW8Num9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5361F2E"/>
    <w:multiLevelType w:val="multilevel"/>
    <w:tmpl w:val="EFDC7A6C"/>
    <w:lvl w:ilvl="0">
      <w:start w:val="1"/>
      <w:numFmt w:val="decimal"/>
      <w:pStyle w:val="1"/>
      <w:suff w:val="space"/>
      <w:lvlText w:val="%1"/>
      <w:lvlJc w:val="left"/>
      <w:pPr>
        <w:ind w:left="568" w:firstLine="0"/>
      </w:pPr>
      <w:rPr>
        <w:rFonts w:hint="default"/>
      </w:rPr>
    </w:lvl>
    <w:lvl w:ilvl="1">
      <w:start w:val="1"/>
      <w:numFmt w:val="decimal"/>
      <w:pStyle w:val="20"/>
      <w:suff w:val="space"/>
      <w:lvlText w:val="%1.%2"/>
      <w:lvlJc w:val="left"/>
      <w:pPr>
        <w:ind w:left="568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hint="default"/>
      </w:rPr>
    </w:lvl>
  </w:abstractNum>
  <w:abstractNum w:abstractNumId="9" w15:restartNumberingAfterBreak="0">
    <w:nsid w:val="05B8188A"/>
    <w:multiLevelType w:val="hybridMultilevel"/>
    <w:tmpl w:val="3056E3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08514894"/>
    <w:multiLevelType w:val="hybridMultilevel"/>
    <w:tmpl w:val="0FE2A49A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0CFD764D"/>
    <w:multiLevelType w:val="hybridMultilevel"/>
    <w:tmpl w:val="76422FCA"/>
    <w:lvl w:ilvl="0" w:tplc="4D9A9CF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0DDC55F0"/>
    <w:multiLevelType w:val="multilevel"/>
    <w:tmpl w:val="1B28535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abstractNum w:abstractNumId="13" w15:restartNumberingAfterBreak="0">
    <w:nsid w:val="18AE7741"/>
    <w:multiLevelType w:val="hybridMultilevel"/>
    <w:tmpl w:val="92AA2C7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1F971273"/>
    <w:multiLevelType w:val="multilevel"/>
    <w:tmpl w:val="F84C3D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abstractNum w:abstractNumId="15" w15:restartNumberingAfterBreak="0">
    <w:nsid w:val="21F163EC"/>
    <w:multiLevelType w:val="hybridMultilevel"/>
    <w:tmpl w:val="7374B520"/>
    <w:lvl w:ilvl="0" w:tplc="EBEEA12A">
      <w:numFmt w:val="bullet"/>
      <w:lvlText w:val="•"/>
      <w:lvlJc w:val="left"/>
      <w:pPr>
        <w:ind w:left="1426" w:hanging="576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16" w15:restartNumberingAfterBreak="0">
    <w:nsid w:val="2BD25196"/>
    <w:multiLevelType w:val="hybridMultilevel"/>
    <w:tmpl w:val="66764DF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2BEC47C0"/>
    <w:multiLevelType w:val="hybridMultilevel"/>
    <w:tmpl w:val="A740B7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5541D9"/>
    <w:multiLevelType w:val="hybridMultilevel"/>
    <w:tmpl w:val="BA7EECB0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32146BD9"/>
    <w:multiLevelType w:val="multilevel"/>
    <w:tmpl w:val="F84C3D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abstractNum w:abstractNumId="20" w15:restartNumberingAfterBreak="0">
    <w:nsid w:val="32227AB2"/>
    <w:multiLevelType w:val="hybridMultilevel"/>
    <w:tmpl w:val="C45A32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7B5BE7"/>
    <w:multiLevelType w:val="hybridMultilevel"/>
    <w:tmpl w:val="DAFC964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340014F8"/>
    <w:multiLevelType w:val="hybridMultilevel"/>
    <w:tmpl w:val="556EE30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35136115"/>
    <w:multiLevelType w:val="hybridMultilevel"/>
    <w:tmpl w:val="7B14216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361B5688"/>
    <w:multiLevelType w:val="hybridMultilevel"/>
    <w:tmpl w:val="AEF80B7E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5" w15:restartNumberingAfterBreak="0">
    <w:nsid w:val="38637870"/>
    <w:multiLevelType w:val="hybridMultilevel"/>
    <w:tmpl w:val="335807AC"/>
    <w:lvl w:ilvl="0" w:tplc="04190011">
      <w:start w:val="1"/>
      <w:numFmt w:val="decimal"/>
      <w:lvlText w:val="%1)"/>
      <w:lvlJc w:val="left"/>
      <w:pPr>
        <w:ind w:left="1210" w:hanging="360"/>
      </w:p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6" w15:restartNumberingAfterBreak="0">
    <w:nsid w:val="3B530D56"/>
    <w:multiLevelType w:val="hybridMultilevel"/>
    <w:tmpl w:val="B238B11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D0935EE"/>
    <w:multiLevelType w:val="hybridMultilevel"/>
    <w:tmpl w:val="44524E9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3E312B3D"/>
    <w:multiLevelType w:val="hybridMultilevel"/>
    <w:tmpl w:val="FC2E10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14C546A"/>
    <w:multiLevelType w:val="multilevel"/>
    <w:tmpl w:val="F84C3D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abstractNum w:abstractNumId="30" w15:restartNumberingAfterBreak="0">
    <w:nsid w:val="41C8628A"/>
    <w:multiLevelType w:val="hybridMultilevel"/>
    <w:tmpl w:val="07104E0E"/>
    <w:lvl w:ilvl="0" w:tplc="04190001">
      <w:start w:val="1"/>
      <w:numFmt w:val="bullet"/>
      <w:lvlText w:val=""/>
      <w:lvlJc w:val="left"/>
      <w:pPr>
        <w:ind w:left="13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31" w15:restartNumberingAfterBreak="0">
    <w:nsid w:val="45EB06E5"/>
    <w:multiLevelType w:val="hybridMultilevel"/>
    <w:tmpl w:val="738E9F4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2" w15:restartNumberingAfterBreak="0">
    <w:nsid w:val="49C966F7"/>
    <w:multiLevelType w:val="hybridMultilevel"/>
    <w:tmpl w:val="DC540B8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4A473F6E"/>
    <w:multiLevelType w:val="hybridMultilevel"/>
    <w:tmpl w:val="78CA75C8"/>
    <w:lvl w:ilvl="0" w:tplc="0419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4" w15:restartNumberingAfterBreak="0">
    <w:nsid w:val="52CB0CB0"/>
    <w:multiLevelType w:val="hybridMultilevel"/>
    <w:tmpl w:val="E8E6484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61BD5EAA"/>
    <w:multiLevelType w:val="hybridMultilevel"/>
    <w:tmpl w:val="A3CAE51E"/>
    <w:lvl w:ilvl="0" w:tplc="CF56A528">
      <w:start w:val="1"/>
      <w:numFmt w:val="decimal"/>
      <w:lvlText w:val="%1)"/>
      <w:lvlJc w:val="left"/>
      <w:pPr>
        <w:ind w:left="11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36" w15:restartNumberingAfterBreak="0">
    <w:nsid w:val="6613360F"/>
    <w:multiLevelType w:val="hybridMultilevel"/>
    <w:tmpl w:val="1F402EB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7" w15:restartNumberingAfterBreak="0">
    <w:nsid w:val="6B9449AC"/>
    <w:multiLevelType w:val="multilevel"/>
    <w:tmpl w:val="75D2772C"/>
    <w:lvl w:ilvl="0">
      <w:start w:val="1"/>
      <w:numFmt w:val="russianUpper"/>
      <w:pStyle w:val="3"/>
      <w:suff w:val="space"/>
      <w:lvlText w:val="Приложение %1"/>
      <w:lvlJc w:val="left"/>
      <w:pPr>
        <w:ind w:left="1560" w:firstLine="0"/>
      </w:pPr>
      <w:rPr>
        <w:rFonts w:ascii="Times New Roman" w:hAnsi="Times New Roman"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197"/>
        </w:tabs>
        <w:ind w:left="837" w:firstLine="0"/>
      </w:pPr>
      <w:rPr>
        <w:rFonts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480"/>
        </w:tabs>
        <w:ind w:left="48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637"/>
        </w:tabs>
        <w:ind w:left="2277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357"/>
        </w:tabs>
        <w:ind w:left="2997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4077"/>
        </w:tabs>
        <w:ind w:left="3717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797"/>
        </w:tabs>
        <w:ind w:left="4437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517"/>
        </w:tabs>
        <w:ind w:left="5157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237"/>
        </w:tabs>
        <w:ind w:left="5877" w:firstLine="0"/>
      </w:pPr>
      <w:rPr>
        <w:rFonts w:hint="default"/>
      </w:rPr>
    </w:lvl>
  </w:abstractNum>
  <w:abstractNum w:abstractNumId="38" w15:restartNumberingAfterBreak="0">
    <w:nsid w:val="6DBF148B"/>
    <w:multiLevelType w:val="hybridMultilevel"/>
    <w:tmpl w:val="946C5D7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20F6E8E"/>
    <w:multiLevelType w:val="hybridMultilevel"/>
    <w:tmpl w:val="2B26C4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FE25560"/>
    <w:multiLevelType w:val="multilevel"/>
    <w:tmpl w:val="F84C3D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num w:numId="1">
    <w:abstractNumId w:val="8"/>
  </w:num>
  <w:num w:numId="2">
    <w:abstractNumId w:val="37"/>
  </w:num>
  <w:num w:numId="3">
    <w:abstractNumId w:val="11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6"/>
  </w:num>
  <w:num w:numId="9">
    <w:abstractNumId w:val="5"/>
  </w:num>
  <w:num w:numId="10">
    <w:abstractNumId w:val="10"/>
  </w:num>
  <w:num w:numId="11">
    <w:abstractNumId w:val="7"/>
  </w:num>
  <w:num w:numId="12">
    <w:abstractNumId w:val="32"/>
  </w:num>
  <w:num w:numId="13">
    <w:abstractNumId w:val="18"/>
  </w:num>
  <w:num w:numId="14">
    <w:abstractNumId w:val="23"/>
  </w:num>
  <w:num w:numId="15">
    <w:abstractNumId w:val="33"/>
  </w:num>
  <w:num w:numId="16">
    <w:abstractNumId w:val="26"/>
  </w:num>
  <w:num w:numId="17">
    <w:abstractNumId w:val="21"/>
  </w:num>
  <w:num w:numId="18">
    <w:abstractNumId w:val="30"/>
  </w:num>
  <w:num w:numId="19">
    <w:abstractNumId w:val="16"/>
  </w:num>
  <w:num w:numId="20">
    <w:abstractNumId w:val="15"/>
  </w:num>
  <w:num w:numId="21">
    <w:abstractNumId w:val="0"/>
  </w:num>
  <w:num w:numId="22">
    <w:abstractNumId w:val="31"/>
  </w:num>
  <w:num w:numId="23">
    <w:abstractNumId w:val="38"/>
  </w:num>
  <w:num w:numId="24">
    <w:abstractNumId w:val="22"/>
  </w:num>
  <w:num w:numId="25">
    <w:abstractNumId w:val="20"/>
  </w:num>
  <w:num w:numId="26">
    <w:abstractNumId w:val="17"/>
  </w:num>
  <w:num w:numId="27">
    <w:abstractNumId w:val="28"/>
  </w:num>
  <w:num w:numId="28">
    <w:abstractNumId w:val="34"/>
  </w:num>
  <w:num w:numId="29">
    <w:abstractNumId w:val="13"/>
  </w:num>
  <w:num w:numId="30">
    <w:abstractNumId w:val="39"/>
  </w:num>
  <w:num w:numId="31">
    <w:abstractNumId w:val="24"/>
  </w:num>
  <w:num w:numId="32">
    <w:abstractNumId w:val="27"/>
  </w:num>
  <w:num w:numId="33">
    <w:abstractNumId w:val="9"/>
  </w:num>
  <w:num w:numId="34">
    <w:abstractNumId w:val="12"/>
  </w:num>
  <w:num w:numId="35">
    <w:abstractNumId w:val="40"/>
  </w:num>
  <w:num w:numId="36">
    <w:abstractNumId w:val="14"/>
  </w:num>
  <w:num w:numId="37">
    <w:abstractNumId w:val="29"/>
  </w:num>
  <w:num w:numId="38">
    <w:abstractNumId w:val="19"/>
  </w:num>
  <w:num w:numId="39">
    <w:abstractNumId w:val="25"/>
  </w:num>
  <w:num w:numId="40">
    <w:abstractNumId w:val="35"/>
  </w:num>
  <w:num w:numId="41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6242F"/>
    <w:rsid w:val="000240CA"/>
    <w:rsid w:val="000559BB"/>
    <w:rsid w:val="00106189"/>
    <w:rsid w:val="0011718B"/>
    <w:rsid w:val="00123D0E"/>
    <w:rsid w:val="00143046"/>
    <w:rsid w:val="00143345"/>
    <w:rsid w:val="00152DA0"/>
    <w:rsid w:val="00186487"/>
    <w:rsid w:val="00187640"/>
    <w:rsid w:val="00191DEF"/>
    <w:rsid w:val="001A380C"/>
    <w:rsid w:val="001A6DF3"/>
    <w:rsid w:val="001D78DA"/>
    <w:rsid w:val="001F3EED"/>
    <w:rsid w:val="00200A11"/>
    <w:rsid w:val="00202856"/>
    <w:rsid w:val="00212D39"/>
    <w:rsid w:val="002869F1"/>
    <w:rsid w:val="002B01FD"/>
    <w:rsid w:val="002D353E"/>
    <w:rsid w:val="00312D8C"/>
    <w:rsid w:val="0032083E"/>
    <w:rsid w:val="00327216"/>
    <w:rsid w:val="003436C9"/>
    <w:rsid w:val="00344D27"/>
    <w:rsid w:val="003A38EE"/>
    <w:rsid w:val="003E4640"/>
    <w:rsid w:val="003E780D"/>
    <w:rsid w:val="004277C7"/>
    <w:rsid w:val="00444138"/>
    <w:rsid w:val="00451B10"/>
    <w:rsid w:val="004579E5"/>
    <w:rsid w:val="004820EE"/>
    <w:rsid w:val="004C0625"/>
    <w:rsid w:val="004F5065"/>
    <w:rsid w:val="00501A14"/>
    <w:rsid w:val="005027C1"/>
    <w:rsid w:val="00522F89"/>
    <w:rsid w:val="00523195"/>
    <w:rsid w:val="00526AD7"/>
    <w:rsid w:val="005354E1"/>
    <w:rsid w:val="005432D1"/>
    <w:rsid w:val="00596477"/>
    <w:rsid w:val="005976B8"/>
    <w:rsid w:val="005B424C"/>
    <w:rsid w:val="005C63E3"/>
    <w:rsid w:val="006228AE"/>
    <w:rsid w:val="0063034C"/>
    <w:rsid w:val="00636F14"/>
    <w:rsid w:val="00646036"/>
    <w:rsid w:val="006834FF"/>
    <w:rsid w:val="0069105B"/>
    <w:rsid w:val="006B52A6"/>
    <w:rsid w:val="006B5F0B"/>
    <w:rsid w:val="006C2C76"/>
    <w:rsid w:val="006D2DC5"/>
    <w:rsid w:val="006F2747"/>
    <w:rsid w:val="0070565E"/>
    <w:rsid w:val="00707A78"/>
    <w:rsid w:val="00713D9C"/>
    <w:rsid w:val="00756EB6"/>
    <w:rsid w:val="00771D91"/>
    <w:rsid w:val="007A5302"/>
    <w:rsid w:val="007C17AE"/>
    <w:rsid w:val="007D2B86"/>
    <w:rsid w:val="007D4051"/>
    <w:rsid w:val="00812680"/>
    <w:rsid w:val="00820CF2"/>
    <w:rsid w:val="00824780"/>
    <w:rsid w:val="008335AD"/>
    <w:rsid w:val="0084126D"/>
    <w:rsid w:val="00845E3F"/>
    <w:rsid w:val="00846ED8"/>
    <w:rsid w:val="008A490E"/>
    <w:rsid w:val="008A67FE"/>
    <w:rsid w:val="008C10B3"/>
    <w:rsid w:val="009077FA"/>
    <w:rsid w:val="00921767"/>
    <w:rsid w:val="00932CD6"/>
    <w:rsid w:val="00937B12"/>
    <w:rsid w:val="00962DD3"/>
    <w:rsid w:val="00977137"/>
    <w:rsid w:val="009B6D33"/>
    <w:rsid w:val="009C1C7D"/>
    <w:rsid w:val="009F09D7"/>
    <w:rsid w:val="00A11873"/>
    <w:rsid w:val="00A364CA"/>
    <w:rsid w:val="00A43C60"/>
    <w:rsid w:val="00A43EEB"/>
    <w:rsid w:val="00A601A7"/>
    <w:rsid w:val="00A6242F"/>
    <w:rsid w:val="00A65AB2"/>
    <w:rsid w:val="00A7548F"/>
    <w:rsid w:val="00A80EB1"/>
    <w:rsid w:val="00A8511B"/>
    <w:rsid w:val="00A86A4B"/>
    <w:rsid w:val="00A86D31"/>
    <w:rsid w:val="00AA441E"/>
    <w:rsid w:val="00AE2B5E"/>
    <w:rsid w:val="00B172A8"/>
    <w:rsid w:val="00B25771"/>
    <w:rsid w:val="00B43264"/>
    <w:rsid w:val="00B468FE"/>
    <w:rsid w:val="00B54B2E"/>
    <w:rsid w:val="00B55438"/>
    <w:rsid w:val="00B74FFE"/>
    <w:rsid w:val="00B95DCD"/>
    <w:rsid w:val="00B96BA4"/>
    <w:rsid w:val="00BB76E6"/>
    <w:rsid w:val="00BC3114"/>
    <w:rsid w:val="00C41C31"/>
    <w:rsid w:val="00C65C68"/>
    <w:rsid w:val="00C7005B"/>
    <w:rsid w:val="00C713FC"/>
    <w:rsid w:val="00C718BE"/>
    <w:rsid w:val="00C7455E"/>
    <w:rsid w:val="00C77D8F"/>
    <w:rsid w:val="00CC5302"/>
    <w:rsid w:val="00CD0D90"/>
    <w:rsid w:val="00CD3CE8"/>
    <w:rsid w:val="00CE15B3"/>
    <w:rsid w:val="00CE6710"/>
    <w:rsid w:val="00D263A5"/>
    <w:rsid w:val="00D70673"/>
    <w:rsid w:val="00D92586"/>
    <w:rsid w:val="00DB6B0E"/>
    <w:rsid w:val="00DE41E7"/>
    <w:rsid w:val="00E014BA"/>
    <w:rsid w:val="00E10A20"/>
    <w:rsid w:val="00E16245"/>
    <w:rsid w:val="00E81FDC"/>
    <w:rsid w:val="00EC474F"/>
    <w:rsid w:val="00EF6CF1"/>
    <w:rsid w:val="00F104AB"/>
    <w:rsid w:val="00F26960"/>
    <w:rsid w:val="00F3518C"/>
    <w:rsid w:val="00F756EF"/>
    <w:rsid w:val="00F8339E"/>
    <w:rsid w:val="00F86D62"/>
    <w:rsid w:val="00FA299B"/>
    <w:rsid w:val="00FB0554"/>
    <w:rsid w:val="00FB300B"/>
    <w:rsid w:val="00FE0F27"/>
    <w:rsid w:val="00FE2378"/>
    <w:rsid w:val="00FE76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9E5774"/>
  <w15:docId w15:val="{485DDC87-7B40-4EA1-AC4A-95C667BE6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C17AE"/>
    <w:pPr>
      <w:spacing w:before="6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7C17AE"/>
    <w:pPr>
      <w:keepNext/>
      <w:numPr>
        <w:numId w:val="1"/>
      </w:numPr>
      <w:spacing w:before="240" w:after="60"/>
      <w:outlineLvl w:val="0"/>
    </w:pPr>
    <w:rPr>
      <w:b/>
      <w:kern w:val="28"/>
    </w:rPr>
  </w:style>
  <w:style w:type="paragraph" w:styleId="20">
    <w:name w:val="heading 2"/>
    <w:basedOn w:val="a"/>
    <w:next w:val="a"/>
    <w:link w:val="21"/>
    <w:qFormat/>
    <w:rsid w:val="007C17AE"/>
    <w:pPr>
      <w:keepNext/>
      <w:numPr>
        <w:ilvl w:val="1"/>
        <w:numId w:val="1"/>
      </w:numPr>
      <w:spacing w:before="240" w:after="60"/>
      <w:outlineLvl w:val="1"/>
    </w:pPr>
  </w:style>
  <w:style w:type="paragraph" w:styleId="30">
    <w:name w:val="heading 3"/>
    <w:basedOn w:val="20"/>
    <w:next w:val="a"/>
    <w:link w:val="31"/>
    <w:qFormat/>
    <w:rsid w:val="007C17AE"/>
    <w:pPr>
      <w:numPr>
        <w:ilvl w:val="0"/>
        <w:numId w:val="0"/>
      </w:numPr>
      <w:jc w:val="center"/>
      <w:outlineLvl w:val="2"/>
    </w:pPr>
    <w:rPr>
      <w:b/>
      <w:szCs w:val="20"/>
    </w:rPr>
  </w:style>
  <w:style w:type="paragraph" w:styleId="4">
    <w:name w:val="heading 4"/>
    <w:basedOn w:val="a"/>
    <w:next w:val="a"/>
    <w:link w:val="40"/>
    <w:qFormat/>
    <w:rsid w:val="007C17AE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Cs w:val="20"/>
    </w:rPr>
  </w:style>
  <w:style w:type="paragraph" w:styleId="5">
    <w:name w:val="heading 5"/>
    <w:basedOn w:val="a"/>
    <w:next w:val="a"/>
    <w:link w:val="50"/>
    <w:qFormat/>
    <w:rsid w:val="007C17AE"/>
    <w:pPr>
      <w:numPr>
        <w:ilvl w:val="4"/>
        <w:numId w:val="1"/>
      </w:numPr>
      <w:spacing w:before="240" w:after="60"/>
      <w:outlineLvl w:val="4"/>
    </w:pPr>
    <w:rPr>
      <w:rFonts w:ascii="Arial" w:hAnsi="Arial"/>
      <w:sz w:val="22"/>
      <w:szCs w:val="20"/>
    </w:rPr>
  </w:style>
  <w:style w:type="paragraph" w:styleId="6">
    <w:name w:val="heading 6"/>
    <w:basedOn w:val="a"/>
    <w:next w:val="a"/>
    <w:link w:val="60"/>
    <w:qFormat/>
    <w:rsid w:val="007C17AE"/>
    <w:pPr>
      <w:numPr>
        <w:ilvl w:val="5"/>
        <w:numId w:val="1"/>
      </w:numPr>
      <w:spacing w:before="240" w:after="60"/>
      <w:outlineLvl w:val="5"/>
    </w:pPr>
    <w:rPr>
      <w:i/>
      <w:sz w:val="22"/>
      <w:szCs w:val="20"/>
    </w:rPr>
  </w:style>
  <w:style w:type="paragraph" w:styleId="7">
    <w:name w:val="heading 7"/>
    <w:basedOn w:val="a"/>
    <w:next w:val="a"/>
    <w:link w:val="70"/>
    <w:qFormat/>
    <w:rsid w:val="007C17AE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/>
      <w:b/>
      <w:sz w:val="28"/>
      <w:szCs w:val="20"/>
    </w:rPr>
  </w:style>
  <w:style w:type="paragraph" w:styleId="8">
    <w:name w:val="heading 8"/>
    <w:basedOn w:val="a"/>
    <w:next w:val="a"/>
    <w:link w:val="80"/>
    <w:qFormat/>
    <w:rsid w:val="007C17AE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 w:val="20"/>
      <w:szCs w:val="20"/>
    </w:rPr>
  </w:style>
  <w:style w:type="paragraph" w:styleId="9">
    <w:name w:val="heading 9"/>
    <w:basedOn w:val="a"/>
    <w:next w:val="a"/>
    <w:link w:val="90"/>
    <w:qFormat/>
    <w:rsid w:val="007C17AE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C17AE"/>
    <w:rPr>
      <w:rFonts w:ascii="Times New Roman" w:eastAsia="Times New Roman" w:hAnsi="Times New Roman" w:cs="Times New Roman"/>
      <w:b/>
      <w:kern w:val="28"/>
      <w:sz w:val="24"/>
      <w:szCs w:val="24"/>
      <w:lang w:eastAsia="ru-RU"/>
    </w:rPr>
  </w:style>
  <w:style w:type="character" w:customStyle="1" w:styleId="21">
    <w:name w:val="Заголовок 2 Знак"/>
    <w:basedOn w:val="a0"/>
    <w:link w:val="20"/>
    <w:rsid w:val="007C17A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1">
    <w:name w:val="Заголовок 3 Знак"/>
    <w:basedOn w:val="a0"/>
    <w:link w:val="30"/>
    <w:rsid w:val="007C17AE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7C17AE"/>
    <w:rPr>
      <w:rFonts w:ascii="Arial" w:eastAsia="Times New Roman" w:hAnsi="Arial" w:cs="Times New Roman"/>
      <w:b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7C17AE"/>
    <w:rPr>
      <w:rFonts w:ascii="Arial" w:eastAsia="Times New Roman" w:hAnsi="Arial" w:cs="Times New Roman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7C17AE"/>
    <w:rPr>
      <w:rFonts w:ascii="Times New Roman" w:eastAsia="Times New Roman" w:hAnsi="Times New Roman" w:cs="Times New Roman"/>
      <w:i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7C17AE"/>
    <w:rPr>
      <w:rFonts w:ascii="Arial" w:eastAsia="Times New Roman" w:hAnsi="Arial" w:cs="Times New Roman"/>
      <w:b/>
      <w:sz w:val="2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7C17AE"/>
    <w:rPr>
      <w:rFonts w:ascii="Arial" w:eastAsia="Times New Roman" w:hAnsi="Arial" w:cs="Times New Roman"/>
      <w:i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7C17AE"/>
    <w:rPr>
      <w:rFonts w:ascii="Arial" w:eastAsia="Times New Roman" w:hAnsi="Arial" w:cs="Times New Roman"/>
      <w:b/>
      <w:i/>
      <w:sz w:val="18"/>
      <w:szCs w:val="20"/>
      <w:lang w:eastAsia="ru-RU"/>
    </w:rPr>
  </w:style>
  <w:style w:type="table" w:styleId="a3">
    <w:name w:val="Table Grid"/>
    <w:basedOn w:val="a1"/>
    <w:rsid w:val="007C17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7C17AE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7C17A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7C17AE"/>
  </w:style>
  <w:style w:type="paragraph" w:styleId="a7">
    <w:name w:val="header"/>
    <w:basedOn w:val="a"/>
    <w:link w:val="a8"/>
    <w:rsid w:val="007C17A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7C17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rmal (Web)"/>
    <w:basedOn w:val="a"/>
    <w:uiPriority w:val="99"/>
    <w:rsid w:val="007C17AE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7C17AE"/>
    <w:rPr>
      <w:sz w:val="20"/>
      <w:szCs w:val="20"/>
    </w:rPr>
  </w:style>
  <w:style w:type="character" w:customStyle="1" w:styleId="ab">
    <w:name w:val="Текст сноски Знак"/>
    <w:basedOn w:val="a0"/>
    <w:link w:val="aa"/>
    <w:semiHidden/>
    <w:rsid w:val="007C17A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Balloon Text"/>
    <w:basedOn w:val="a"/>
    <w:link w:val="ad"/>
    <w:semiHidden/>
    <w:rsid w:val="007C17AE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7C17AE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Body Text"/>
    <w:basedOn w:val="a"/>
    <w:link w:val="af"/>
    <w:rsid w:val="007C17AE"/>
    <w:pPr>
      <w:spacing w:after="120"/>
    </w:pPr>
    <w:rPr>
      <w:rFonts w:ascii="Arial" w:hAnsi="Arial"/>
      <w:szCs w:val="20"/>
    </w:rPr>
  </w:style>
  <w:style w:type="character" w:customStyle="1" w:styleId="af">
    <w:name w:val="Основной текст Знак"/>
    <w:basedOn w:val="a0"/>
    <w:link w:val="ae"/>
    <w:rsid w:val="007C17AE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11">
    <w:name w:val="Обычный1"/>
    <w:rsid w:val="007C17AE"/>
    <w:pPr>
      <w:widowControl w:val="0"/>
      <w:spacing w:before="60" w:after="0" w:line="260" w:lineRule="auto"/>
      <w:ind w:firstLine="680"/>
      <w:jc w:val="both"/>
    </w:pPr>
    <w:rPr>
      <w:rFonts w:ascii="Times New Roman" w:eastAsia="Times New Roman" w:hAnsi="Times New Roman" w:cs="Times New Roman"/>
      <w:snapToGrid w:val="0"/>
      <w:szCs w:val="20"/>
    </w:rPr>
  </w:style>
  <w:style w:type="paragraph" w:styleId="12">
    <w:name w:val="toc 1"/>
    <w:basedOn w:val="a"/>
    <w:next w:val="a"/>
    <w:autoRedefine/>
    <w:uiPriority w:val="39"/>
    <w:rsid w:val="00B468FE"/>
    <w:pPr>
      <w:tabs>
        <w:tab w:val="left" w:pos="720"/>
        <w:tab w:val="right" w:leader="dot" w:pos="9889"/>
      </w:tabs>
      <w:spacing w:before="0" w:line="360" w:lineRule="auto"/>
      <w:ind w:firstLine="709"/>
    </w:pPr>
    <w:rPr>
      <w:b/>
      <w:bCs/>
      <w:szCs w:val="20"/>
    </w:rPr>
  </w:style>
  <w:style w:type="paragraph" w:styleId="22">
    <w:name w:val="toc 2"/>
    <w:basedOn w:val="a"/>
    <w:next w:val="a"/>
    <w:autoRedefine/>
    <w:uiPriority w:val="39"/>
    <w:rsid w:val="007C17AE"/>
    <w:pPr>
      <w:tabs>
        <w:tab w:val="right" w:leader="dot" w:pos="9889"/>
      </w:tabs>
      <w:spacing w:before="120"/>
    </w:pPr>
    <w:rPr>
      <w:iCs/>
      <w:szCs w:val="20"/>
    </w:rPr>
  </w:style>
  <w:style w:type="paragraph" w:styleId="3">
    <w:name w:val="toc 3"/>
    <w:basedOn w:val="a"/>
    <w:next w:val="a"/>
    <w:autoRedefine/>
    <w:uiPriority w:val="39"/>
    <w:rsid w:val="007C17AE"/>
    <w:pPr>
      <w:numPr>
        <w:numId w:val="2"/>
      </w:numPr>
      <w:tabs>
        <w:tab w:val="right" w:leader="dot" w:pos="9889"/>
      </w:tabs>
      <w:spacing w:before="0" w:line="360" w:lineRule="auto"/>
      <w:ind w:left="0" w:firstLine="238"/>
    </w:pPr>
    <w:rPr>
      <w:szCs w:val="20"/>
    </w:rPr>
  </w:style>
  <w:style w:type="paragraph" w:styleId="41">
    <w:name w:val="toc 4"/>
    <w:basedOn w:val="a"/>
    <w:next w:val="a"/>
    <w:autoRedefine/>
    <w:semiHidden/>
    <w:rsid w:val="007C17AE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7C17AE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7C17AE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7C17AE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7C17AE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7C17AE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7C17AE"/>
    <w:pPr>
      <w:spacing w:before="0"/>
      <w:jc w:val="center"/>
    </w:pPr>
    <w:rPr>
      <w:rFonts w:ascii="Arial" w:hAnsi="Arial" w:cs="Arial"/>
      <w:b/>
      <w:bCs/>
    </w:rPr>
  </w:style>
  <w:style w:type="character" w:customStyle="1" w:styleId="af1">
    <w:name w:val="Заголовок Знак"/>
    <w:basedOn w:val="a0"/>
    <w:link w:val="af0"/>
    <w:rsid w:val="007C17AE"/>
    <w:rPr>
      <w:rFonts w:ascii="Arial" w:eastAsia="Times New Roman" w:hAnsi="Arial" w:cs="Arial"/>
      <w:b/>
      <w:bCs/>
      <w:sz w:val="24"/>
      <w:szCs w:val="24"/>
      <w:lang w:eastAsia="ru-RU"/>
    </w:rPr>
  </w:style>
  <w:style w:type="character" w:styleId="af2">
    <w:name w:val="footnote reference"/>
    <w:semiHidden/>
    <w:rsid w:val="007C17AE"/>
    <w:rPr>
      <w:vertAlign w:val="superscript"/>
    </w:rPr>
  </w:style>
  <w:style w:type="paragraph" w:customStyle="1" w:styleId="af3">
    <w:name w:val="Перечисление (список)"/>
    <w:basedOn w:val="a"/>
    <w:next w:val="a"/>
    <w:rsid w:val="007C17AE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  <w:rPr>
      <w:szCs w:val="20"/>
    </w:rPr>
  </w:style>
  <w:style w:type="paragraph" w:styleId="af4">
    <w:name w:val="Body Text Indent"/>
    <w:basedOn w:val="a"/>
    <w:link w:val="af5"/>
    <w:rsid w:val="007C17AE"/>
    <w:pPr>
      <w:spacing w:after="120"/>
      <w:ind w:left="283"/>
    </w:pPr>
  </w:style>
  <w:style w:type="character" w:customStyle="1" w:styleId="af5">
    <w:name w:val="Основной текст с отступом Знак"/>
    <w:basedOn w:val="a0"/>
    <w:link w:val="af4"/>
    <w:rsid w:val="007C17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List Paragraph"/>
    <w:basedOn w:val="a"/>
    <w:uiPriority w:val="34"/>
    <w:qFormat/>
    <w:rsid w:val="007C17AE"/>
    <w:pPr>
      <w:spacing w:before="0"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7C17A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f7">
    <w:name w:val="Hyperlink"/>
    <w:basedOn w:val="a0"/>
    <w:uiPriority w:val="99"/>
    <w:unhideWhenUsed/>
    <w:rsid w:val="007C17AE"/>
    <w:rPr>
      <w:color w:val="0000FF"/>
      <w:u w:val="single"/>
    </w:rPr>
  </w:style>
  <w:style w:type="character" w:styleId="af8">
    <w:name w:val="Strong"/>
    <w:basedOn w:val="a0"/>
    <w:uiPriority w:val="22"/>
    <w:qFormat/>
    <w:rsid w:val="007C17AE"/>
    <w:rPr>
      <w:b/>
      <w:bCs/>
    </w:rPr>
  </w:style>
  <w:style w:type="character" w:styleId="af9">
    <w:name w:val="Intense Emphasis"/>
    <w:basedOn w:val="a0"/>
    <w:uiPriority w:val="21"/>
    <w:qFormat/>
    <w:rsid w:val="007C17AE"/>
    <w:rPr>
      <w:b/>
      <w:bCs/>
      <w:i/>
      <w:iCs/>
      <w:color w:val="4F81BD"/>
    </w:rPr>
  </w:style>
  <w:style w:type="character" w:styleId="afa">
    <w:name w:val="Emphasis"/>
    <w:basedOn w:val="a0"/>
    <w:qFormat/>
    <w:rsid w:val="007C17AE"/>
    <w:rPr>
      <w:i/>
      <w:iCs/>
    </w:rPr>
  </w:style>
  <w:style w:type="character" w:styleId="afb">
    <w:name w:val="Placeholder Text"/>
    <w:basedOn w:val="a0"/>
    <w:uiPriority w:val="99"/>
    <w:semiHidden/>
    <w:rsid w:val="007C17AE"/>
    <w:rPr>
      <w:color w:val="808080"/>
    </w:rPr>
  </w:style>
  <w:style w:type="character" w:customStyle="1" w:styleId="apple-converted-space">
    <w:name w:val="apple-converted-space"/>
    <w:basedOn w:val="a0"/>
    <w:rsid w:val="007C17AE"/>
  </w:style>
  <w:style w:type="character" w:customStyle="1" w:styleId="blk">
    <w:name w:val="blk"/>
    <w:basedOn w:val="a0"/>
    <w:rsid w:val="007C17AE"/>
  </w:style>
  <w:style w:type="paragraph" w:customStyle="1" w:styleId="13">
    <w:name w:val="Абзац списка1"/>
    <w:basedOn w:val="a"/>
    <w:rsid w:val="007C17AE"/>
    <w:pPr>
      <w:spacing w:before="0" w:after="200" w:line="276" w:lineRule="auto"/>
      <w:ind w:left="720"/>
    </w:pPr>
    <w:rPr>
      <w:rFonts w:ascii="Calibri" w:hAnsi="Calibri" w:cs="Calibri"/>
      <w:kern w:val="1"/>
      <w:sz w:val="22"/>
      <w:szCs w:val="22"/>
      <w:lang w:eastAsia="zh-CN"/>
    </w:rPr>
  </w:style>
  <w:style w:type="paragraph" w:styleId="afc">
    <w:name w:val="caption"/>
    <w:aliases w:val="Légende-table,Légende-AST,Название объекта1,Надпись таблицы Знак,Название объекта Знак1 Знак,Название объекта Знак Знак Знак,Название объекта Знак2 Знак Знак Знак,Название объекта Знак1 Знак Знак Знак Знак"/>
    <w:basedOn w:val="a"/>
    <w:next w:val="a"/>
    <w:link w:val="afd"/>
    <w:unhideWhenUsed/>
    <w:qFormat/>
    <w:rsid w:val="007C17AE"/>
    <w:pPr>
      <w:spacing w:before="0" w:after="200"/>
    </w:pPr>
    <w:rPr>
      <w:i/>
      <w:iCs/>
      <w:color w:val="1F497D" w:themeColor="text2"/>
      <w:sz w:val="18"/>
      <w:szCs w:val="18"/>
    </w:rPr>
  </w:style>
  <w:style w:type="paragraph" w:styleId="2">
    <w:name w:val="List Bullet 2"/>
    <w:basedOn w:val="a"/>
    <w:semiHidden/>
    <w:rsid w:val="007C17AE"/>
    <w:pPr>
      <w:numPr>
        <w:numId w:val="21"/>
      </w:numPr>
      <w:spacing w:before="0"/>
    </w:pPr>
  </w:style>
  <w:style w:type="paragraph" w:customStyle="1" w:styleId="afe">
    <w:name w:val="Название рисунка"/>
    <w:basedOn w:val="a"/>
    <w:next w:val="a"/>
    <w:qFormat/>
    <w:rsid w:val="007C17AE"/>
    <w:pPr>
      <w:spacing w:before="0" w:line="360" w:lineRule="auto"/>
      <w:jc w:val="center"/>
    </w:pPr>
    <w:rPr>
      <w:rFonts w:eastAsiaTheme="minorHAnsi" w:cstheme="minorBidi"/>
      <w:szCs w:val="22"/>
      <w:lang w:eastAsia="en-US"/>
    </w:rPr>
  </w:style>
  <w:style w:type="character" w:customStyle="1" w:styleId="afd">
    <w:name w:val="Название объекта Знак"/>
    <w:aliases w:val="Légende-table Знак,Légende-AST Знак,Название объекта1 Знак,Надпись таблицы Знак Знак,Название объекта Знак1 Знак Знак,Название объекта Знак Знак Знак Знак,Название объекта Знак2 Знак Знак Знак Знак"/>
    <w:link w:val="afc"/>
    <w:rsid w:val="007C17AE"/>
    <w:rPr>
      <w:rFonts w:ascii="Times New Roman" w:eastAsia="Times New Roman" w:hAnsi="Times New Roman" w:cs="Times New Roman"/>
      <w:i/>
      <w:iCs/>
      <w:color w:val="1F497D" w:themeColor="text2"/>
      <w:sz w:val="18"/>
      <w:szCs w:val="18"/>
      <w:lang w:eastAsia="ru-RU"/>
    </w:rPr>
  </w:style>
  <w:style w:type="paragraph" w:customStyle="1" w:styleId="14">
    <w:name w:val="Таблица 1"/>
    <w:basedOn w:val="a"/>
    <w:link w:val="15"/>
    <w:qFormat/>
    <w:rsid w:val="007C17AE"/>
    <w:pPr>
      <w:widowControl w:val="0"/>
      <w:spacing w:before="0" w:line="274" w:lineRule="exact"/>
      <w:jc w:val="center"/>
    </w:pPr>
    <w:rPr>
      <w:color w:val="000000"/>
      <w:lang w:val="en-US" w:bidi="ru-RU"/>
    </w:rPr>
  </w:style>
  <w:style w:type="character" w:customStyle="1" w:styleId="15">
    <w:name w:val="Таблица 1 Знак"/>
    <w:basedOn w:val="a0"/>
    <w:link w:val="14"/>
    <w:rsid w:val="007C17AE"/>
    <w:rPr>
      <w:rFonts w:ascii="Times New Roman" w:eastAsia="Times New Roman" w:hAnsi="Times New Roman" w:cs="Times New Roman"/>
      <w:color w:val="000000"/>
      <w:sz w:val="24"/>
      <w:szCs w:val="24"/>
      <w:lang w:val="en-US" w:eastAsia="ru-RU" w:bidi="ru-RU"/>
    </w:rPr>
  </w:style>
  <w:style w:type="paragraph" w:styleId="aff">
    <w:name w:val="TOC Heading"/>
    <w:basedOn w:val="1"/>
    <w:next w:val="a"/>
    <w:uiPriority w:val="39"/>
    <w:unhideWhenUsed/>
    <w:qFormat/>
    <w:rsid w:val="007C17AE"/>
    <w:pPr>
      <w:keepLines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8180CC-143A-4C14-BBF0-48FC8A57C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</Pages>
  <Words>4931</Words>
  <Characters>28110</Characters>
  <Application>Microsoft Office Word</Application>
  <DocSecurity>0</DocSecurity>
  <Lines>234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виолетта зыбина</dc:creator>
  <cp:keywords/>
  <dc:description/>
  <cp:lastModifiedBy>Гванца Джгамадзе</cp:lastModifiedBy>
  <cp:revision>30</cp:revision>
  <cp:lastPrinted>2018-04-14T15:33:00Z</cp:lastPrinted>
  <dcterms:created xsi:type="dcterms:W3CDTF">2018-04-14T12:41:00Z</dcterms:created>
  <dcterms:modified xsi:type="dcterms:W3CDTF">2018-04-14T15:36:00Z</dcterms:modified>
</cp:coreProperties>
</file>